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C0A" w:rsidRDefault="001D66C4">
      <w:pPr>
        <w:rPr>
          <w:b/>
          <w:bCs/>
        </w:rPr>
      </w:pPr>
      <w:r w:rsidRPr="001D66C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9" o:spid="_x0000_s1026" type="#_x0000_t202" style="position:absolute;margin-left:441.6pt;margin-top:7.15pt;width:72.6pt;height:753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" stroked="f">
            <v:textbox style="layout-flow:vertical;mso-layout-flow-alt:bottom-to-top">
              <w:txbxContent>
                <w:p w:rsidR="00427C0A" w:rsidRDefault="004D682C">
                  <w:pPr>
                    <w:jc w:val="center"/>
                    <w:rPr>
                      <w:sz w:val="80"/>
                      <w:szCs w:val="80"/>
                    </w:rPr>
                  </w:pPr>
                  <w:r>
                    <w:rPr>
                      <w:b/>
                      <w:bCs/>
                      <w:sz w:val="80"/>
                      <w:szCs w:val="80"/>
                    </w:rPr>
                    <w:t>ОСНОВИ  МОРФОЛОГИЈЕ  ЧОВЕКА</w:t>
                  </w:r>
                </w:p>
              </w:txbxContent>
            </v:textbox>
          </v:shape>
        </w:pict>
      </w: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27C0A">
      <w:pPr>
        <w:rPr>
          <w:b/>
          <w:bCs/>
        </w:rPr>
      </w:pPr>
    </w:p>
    <w:p w:rsidR="00427C0A" w:rsidRDefault="004D682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352550" cy="1847850"/>
            <wp:effectExtent l="0" t="0" r="0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0A" w:rsidRDefault="00427C0A">
      <w:pPr>
        <w:rPr>
          <w:sz w:val="40"/>
          <w:szCs w:val="40"/>
        </w:rPr>
      </w:pPr>
    </w:p>
    <w:p w:rsidR="00427C0A" w:rsidRDefault="00427C0A">
      <w:pPr>
        <w:rPr>
          <w:sz w:val="40"/>
          <w:szCs w:val="40"/>
        </w:rPr>
      </w:pPr>
    </w:p>
    <w:p w:rsidR="00427C0A" w:rsidRDefault="00427C0A">
      <w:pPr>
        <w:jc w:val="center"/>
        <w:rPr>
          <w:sz w:val="40"/>
          <w:szCs w:val="40"/>
        </w:rPr>
      </w:pPr>
    </w:p>
    <w:p w:rsidR="00427C0A" w:rsidRDefault="00427C0A">
      <w:pPr>
        <w:rPr>
          <w:b/>
          <w:bCs/>
          <w:sz w:val="32"/>
          <w:szCs w:val="32"/>
        </w:rPr>
      </w:pPr>
    </w:p>
    <w:p w:rsidR="00427C0A" w:rsidRDefault="00427C0A">
      <w:pPr>
        <w:jc w:val="center"/>
        <w:rPr>
          <w:b/>
          <w:bCs/>
          <w:sz w:val="32"/>
          <w:szCs w:val="32"/>
        </w:rPr>
      </w:pPr>
    </w:p>
    <w:p w:rsidR="00427C0A" w:rsidRDefault="004D682C">
      <w:pPr>
        <w:jc w:val="center"/>
        <w:rPr>
          <w:b/>
          <w:bCs/>
          <w:sz w:val="44"/>
          <w:szCs w:val="44"/>
          <w:lang w:val="ru-RU"/>
        </w:rPr>
      </w:pPr>
      <w:r>
        <w:rPr>
          <w:b/>
          <w:bCs/>
          <w:sz w:val="44"/>
          <w:szCs w:val="44"/>
          <w:lang w:val="ru-RU"/>
        </w:rPr>
        <w:t xml:space="preserve"> </w:t>
      </w:r>
    </w:p>
    <w:p w:rsidR="00427C0A" w:rsidRDefault="004D682C">
      <w:pPr>
        <w:jc w:val="center"/>
        <w:rPr>
          <w:b/>
          <w:bCs/>
          <w:sz w:val="44"/>
          <w:szCs w:val="44"/>
          <w:lang w:val="ru-RU"/>
        </w:rPr>
      </w:pPr>
      <w:r>
        <w:rPr>
          <w:b/>
          <w:bCs/>
          <w:sz w:val="44"/>
          <w:szCs w:val="44"/>
          <w:lang w:val="ru-RU"/>
        </w:rPr>
        <w:t>ИНТЕГРИСАНЕ АКАДЕМСКЕ</w:t>
      </w:r>
    </w:p>
    <w:p w:rsidR="00427C0A" w:rsidRDefault="004D682C">
      <w:pPr>
        <w:jc w:val="center"/>
        <w:rPr>
          <w:b/>
          <w:bCs/>
          <w:sz w:val="40"/>
          <w:szCs w:val="40"/>
          <w:lang w:val="ru-RU"/>
        </w:rPr>
      </w:pPr>
      <w:r>
        <w:rPr>
          <w:b/>
          <w:bCs/>
          <w:sz w:val="44"/>
          <w:szCs w:val="44"/>
          <w:lang w:val="ru-RU"/>
        </w:rPr>
        <w:t>СТУДИЈ</w:t>
      </w:r>
      <w:r>
        <w:rPr>
          <w:b/>
          <w:bCs/>
          <w:sz w:val="44"/>
          <w:szCs w:val="44"/>
        </w:rPr>
        <w:t>E</w:t>
      </w:r>
      <w:r>
        <w:rPr>
          <w:b/>
          <w:bCs/>
          <w:sz w:val="44"/>
          <w:szCs w:val="44"/>
          <w:lang w:val="ru-RU"/>
        </w:rPr>
        <w:t xml:space="preserve"> ФАРМАЦИЈЕ</w:t>
      </w:r>
    </w:p>
    <w:p w:rsidR="00427C0A" w:rsidRDefault="004D682C">
      <w:pPr>
        <w:jc w:val="center"/>
        <w:rPr>
          <w:sz w:val="32"/>
          <w:szCs w:val="32"/>
          <w:lang w:val="ru-RU"/>
        </w:rPr>
      </w:pPr>
      <w:r>
        <w:rPr>
          <w:b/>
          <w:bCs/>
          <w:sz w:val="32"/>
          <w:szCs w:val="32"/>
          <w:lang w:val="ru-RU"/>
        </w:rPr>
        <w:br/>
        <w:t>ПРВА ГОДИНА СТУДИЈА</w:t>
      </w:r>
    </w:p>
    <w:p w:rsidR="00427C0A" w:rsidRDefault="00427C0A">
      <w:pPr>
        <w:jc w:val="center"/>
        <w:rPr>
          <w:b/>
          <w:bCs/>
          <w:lang w:val="ru-RU"/>
        </w:rPr>
      </w:pPr>
    </w:p>
    <w:p w:rsidR="00427C0A" w:rsidRDefault="00427C0A">
      <w:pPr>
        <w:jc w:val="center"/>
        <w:rPr>
          <w:b/>
          <w:bCs/>
          <w:lang w:val="ru-RU"/>
        </w:rPr>
      </w:pPr>
    </w:p>
    <w:p w:rsidR="00427C0A" w:rsidRDefault="00427C0A">
      <w:pPr>
        <w:jc w:val="center"/>
        <w:rPr>
          <w:b/>
          <w:bCs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27C0A">
      <w:pPr>
        <w:jc w:val="center"/>
        <w:rPr>
          <w:sz w:val="25"/>
          <w:szCs w:val="25"/>
          <w:lang w:val="ru-RU"/>
        </w:rPr>
      </w:pPr>
    </w:p>
    <w:p w:rsidR="00427C0A" w:rsidRDefault="004D682C">
      <w:pPr>
        <w:jc w:val="center"/>
        <w:rPr>
          <w:sz w:val="40"/>
          <w:szCs w:val="40"/>
        </w:rPr>
      </w:pPr>
      <w:r>
        <w:rPr>
          <w:sz w:val="40"/>
          <w:szCs w:val="40"/>
        </w:rPr>
        <w:t>школска 202</w:t>
      </w:r>
      <w:r w:rsidR="00521CDE">
        <w:rPr>
          <w:sz w:val="40"/>
          <w:szCs w:val="40"/>
        </w:rPr>
        <w:t>5</w:t>
      </w:r>
      <w:r>
        <w:rPr>
          <w:sz w:val="40"/>
          <w:szCs w:val="40"/>
        </w:rPr>
        <w:t>/202</w:t>
      </w:r>
      <w:r w:rsidR="00521CDE">
        <w:rPr>
          <w:sz w:val="40"/>
          <w:szCs w:val="40"/>
        </w:rPr>
        <w:t>6</w:t>
      </w:r>
      <w:r>
        <w:rPr>
          <w:sz w:val="40"/>
          <w:szCs w:val="40"/>
        </w:rPr>
        <w:t>.</w:t>
      </w:r>
    </w:p>
    <w:p w:rsidR="00427C0A" w:rsidRDefault="00427C0A">
      <w:pPr>
        <w:jc w:val="center"/>
        <w:rPr>
          <w:sz w:val="25"/>
          <w:szCs w:val="25"/>
        </w:rPr>
      </w:pPr>
    </w:p>
    <w:p w:rsidR="00427C0A" w:rsidRDefault="004D682C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200400" cy="9582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58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D682C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Предмет: </w:t>
      </w:r>
    </w:p>
    <w:p w:rsidR="00427C0A" w:rsidRDefault="00427C0A">
      <w:pPr>
        <w:rPr>
          <w:sz w:val="28"/>
          <w:szCs w:val="28"/>
          <w:lang w:val="ru-RU"/>
        </w:rPr>
      </w:pPr>
    </w:p>
    <w:p w:rsidR="00427C0A" w:rsidRDefault="00427C0A">
      <w:pPr>
        <w:rPr>
          <w:sz w:val="28"/>
          <w:szCs w:val="28"/>
          <w:lang w:val="ru-RU"/>
        </w:rPr>
      </w:pPr>
    </w:p>
    <w:p w:rsidR="00427C0A" w:rsidRDefault="004D682C">
      <w:pPr>
        <w:jc w:val="center"/>
        <w:rPr>
          <w:sz w:val="20"/>
          <w:szCs w:val="20"/>
          <w:lang w:val="ru-RU"/>
        </w:rPr>
      </w:pPr>
      <w:r>
        <w:rPr>
          <w:b/>
          <w:bCs/>
          <w:sz w:val="36"/>
          <w:szCs w:val="36"/>
          <w:lang w:val="ru-RU"/>
        </w:rPr>
        <w:t xml:space="preserve">ОСНОВИ МОРФОЛОГИЈЕ ЧОВЕКА </w:t>
      </w:r>
    </w:p>
    <w:p w:rsidR="00427C0A" w:rsidRDefault="00427C0A">
      <w:pPr>
        <w:rPr>
          <w:sz w:val="20"/>
          <w:szCs w:val="20"/>
          <w:lang w:val="ru-RU"/>
        </w:rPr>
      </w:pPr>
    </w:p>
    <w:p w:rsidR="00427C0A" w:rsidRDefault="00427C0A">
      <w:pPr>
        <w:jc w:val="center"/>
        <w:rPr>
          <w:sz w:val="20"/>
          <w:szCs w:val="20"/>
          <w:lang w:val="ru-RU"/>
        </w:rPr>
      </w:pPr>
    </w:p>
    <w:p w:rsidR="00427C0A" w:rsidRDefault="00427C0A">
      <w:pPr>
        <w:rPr>
          <w:lang w:val="ru-RU"/>
        </w:rPr>
      </w:pPr>
    </w:p>
    <w:p w:rsidR="00427C0A" w:rsidRDefault="004D682C">
      <w:pPr>
        <w:rPr>
          <w:lang w:val="ru-RU"/>
        </w:rPr>
      </w:pPr>
      <w:r>
        <w:rPr>
          <w:lang w:val="ru-RU"/>
        </w:rPr>
        <w:t xml:space="preserve">Предмет се вреднује са 7 ЕСПБ бодова. Недељно </w:t>
      </w:r>
      <w:r>
        <w:rPr>
          <w:lang w:val="ru-RU"/>
        </w:rPr>
        <w:t>има 5 часа активне наставе (3 час</w:t>
      </w:r>
      <w:r>
        <w:t>a</w:t>
      </w:r>
      <w:r>
        <w:rPr>
          <w:lang w:val="ru-RU"/>
        </w:rPr>
        <w:t xml:space="preserve"> предавања и 2 час</w:t>
      </w:r>
      <w:r>
        <w:t>a</w:t>
      </w:r>
      <w:r>
        <w:rPr>
          <w:lang w:val="ru-RU"/>
        </w:rPr>
        <w:t xml:space="preserve"> рад</w:t>
      </w:r>
      <w:r>
        <w:t>a</w:t>
      </w:r>
      <w:r>
        <w:rPr>
          <w:lang w:val="ru-RU"/>
        </w:rPr>
        <w:t xml:space="preserve"> у малој групи)</w:t>
      </w:r>
    </w:p>
    <w:p w:rsidR="00427C0A" w:rsidRDefault="004D682C">
      <w:pPr>
        <w:jc w:val="center"/>
      </w:pPr>
      <w:r>
        <w:t>.</w:t>
      </w: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27C0A">
      <w:pPr>
        <w:rPr>
          <w:sz w:val="28"/>
          <w:szCs w:val="28"/>
        </w:rPr>
      </w:pPr>
    </w:p>
    <w:p w:rsidR="00427C0A" w:rsidRDefault="004D682C">
      <w:pPr>
        <w:rPr>
          <w:b/>
          <w:bCs/>
        </w:rPr>
      </w:pPr>
      <w:r>
        <w:rPr>
          <w:sz w:val="28"/>
          <w:szCs w:val="28"/>
        </w:rPr>
        <w:br w:type="page"/>
      </w:r>
    </w:p>
    <w:p w:rsidR="00427C0A" w:rsidRDefault="004D682C">
      <w:pPr>
        <w:rPr>
          <w:b/>
          <w:bCs/>
          <w:sz w:val="32"/>
          <w:szCs w:val="32"/>
          <w:lang/>
        </w:rPr>
      </w:pPr>
      <w:r>
        <w:rPr>
          <w:b/>
          <w:bCs/>
          <w:sz w:val="32"/>
          <w:szCs w:val="32"/>
        </w:rPr>
        <w:lastRenderedPageBreak/>
        <w:t xml:space="preserve">НАСТАВНИЦИ И САРАДНИЦИ: </w:t>
      </w:r>
    </w:p>
    <w:p w:rsidR="00427C0A" w:rsidRDefault="00427C0A">
      <w:pPr>
        <w:rPr>
          <w:sz w:val="20"/>
          <w:szCs w:val="20"/>
        </w:rPr>
      </w:pPr>
    </w:p>
    <w:tbl>
      <w:tblPr>
        <w:tblpPr w:leftFromText="181" w:rightFromText="181" w:vertAnchor="text" w:horzAnchor="margin" w:tblpXSpec="center" w:tblpY="1"/>
        <w:tblW w:w="106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794"/>
        <w:gridCol w:w="3827"/>
        <w:gridCol w:w="2301"/>
      </w:tblGrid>
      <w:tr w:rsidR="00427C0A">
        <w:trPr>
          <w:trHeight w:val="416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РБ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Име и презиме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Email адреса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звање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Маја Вуловић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jc w:val="both"/>
            </w:pPr>
            <w:r>
              <w:t>maja@</w:t>
            </w:r>
            <w:r>
              <w:rPr>
                <w:lang w:val="en-GB"/>
              </w:rPr>
              <w:t>fmn</w:t>
            </w:r>
            <w:r>
              <w:t>.kg.ac.rs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t>Редовни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Ирена Танасковић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jc w:val="both"/>
            </w:pPr>
            <w:r>
              <w:t>irena.vuk@gmail.com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t>Редовни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Ивана Живановић-Мачужић 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jc w:val="both"/>
            </w:pPr>
            <w:r>
              <w:t>ivanaanatom@yahoo.com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rPr>
                <w:bCs/>
              </w:rPr>
              <w:t>Редовни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Зоран Милосављевић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zormil67@medf.kg.ac.rs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Редовни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Дејан Јеремић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dejananatom@yahoo.com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6.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Добривоје Стојадиновић</w:t>
            </w:r>
            <w:r>
              <w:rPr>
                <w:rFonts w:ascii="Times New Roman" w:hAnsi="Times New Roman"/>
                <w:bCs/>
                <w:color w:val="auto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</w:rPr>
              <w:t>dobrivoje.stojadinovic@gmail.com</w:t>
            </w:r>
            <w:r>
              <w:rPr>
                <w:rFonts w:ascii="Times New Roman" w:hAnsi="Times New Roman"/>
                <w:bCs/>
                <w:color w:val="auto"/>
                <w:lang w:val="en-GB"/>
              </w:rPr>
              <w:t xml:space="preserve"> 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Ванредни</w:t>
            </w:r>
            <w:r>
              <w:rPr>
                <w:rFonts w:ascii="Times New Roman" w:hAnsi="Times New Roman" w:cs="Times New Roman"/>
                <w:color w:val="auto"/>
              </w:rPr>
              <w:t xml:space="preserve">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7.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/>
                <w:bCs/>
                <w:color w:val="auto"/>
              </w:rPr>
              <w:t>Предраг Саздановић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/>
                <w:bCs/>
                <w:color w:val="auto"/>
                <w:lang w:val="en-GB"/>
              </w:rPr>
              <w:t>predrag.sazdanovic@gmail.com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8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Маја Саздановић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sazdanovicm@</w:t>
            </w:r>
            <w:r>
              <w:rPr>
                <w:rFonts w:ascii="Times New Roman" w:hAnsi="Times New Roman" w:cs="Times New Roman"/>
                <w:color w:val="auto"/>
                <w:lang w:val="en-GB"/>
              </w:rPr>
              <w:t>gmail.</w:t>
            </w:r>
            <w:r>
              <w:rPr>
                <w:rFonts w:ascii="Times New Roman" w:hAnsi="Times New Roman" w:cs="Times New Roman"/>
                <w:color w:val="auto"/>
              </w:rPr>
              <w:t>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9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Немања Јовичић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nemanjajovicic.kg@gmail.com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10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Јелена Миловановић</w:t>
            </w:r>
            <w:r>
              <w:rPr>
                <w:rFonts w:ascii="Times New Roman" w:hAnsi="Times New Roman"/>
                <w:bCs/>
                <w:color w:val="auto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jelenamilovanovic205@gmail.com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Марина Милетић-Ковачевић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marina84kv@gmail.com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Ванредни професор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Весна Росић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vecanesic@yahoo.com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Доцент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/>
                <w:bCs/>
                <w:color w:val="auto"/>
              </w:rPr>
              <w:t>Јована Милосављевић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jowana.</w:t>
            </w:r>
            <w:r>
              <w:rPr>
                <w:rFonts w:ascii="Times New Roman" w:hAnsi="Times New Roman" w:cs="Times New Roman"/>
                <w:bCs/>
                <w:color w:val="auto"/>
                <w:lang w:val="en-GB"/>
              </w:rPr>
              <w:t>ilic</w:t>
            </w:r>
            <w:r>
              <w:rPr>
                <w:rFonts w:ascii="Times New Roman" w:hAnsi="Times New Roman" w:cs="Times New Roman"/>
                <w:bCs/>
                <w:color w:val="auto"/>
              </w:rPr>
              <w:t>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</w:rPr>
              <w:t>Доцент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Милош Степовић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stepovicmilos@yahoo.com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t>Доцент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/>
                <w:bCs/>
                <w:color w:val="auto"/>
              </w:rPr>
              <w:t>Кристијан Јовановић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kralj100@yahoo.com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  <w:rPr>
                <w:lang/>
              </w:rPr>
            </w:pPr>
            <w:r>
              <w:rPr>
                <w:lang/>
              </w:rPr>
              <w:t>Асистент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14.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bCs/>
                <w:color w:val="auto"/>
                <w:lang/>
              </w:rPr>
              <w:t>Марија Ковачевић Димитријевић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en-GB"/>
              </w:rPr>
              <w:t>marijakovacevic.mk@gmail.com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  <w:rPr>
                <w:lang/>
              </w:rPr>
            </w:pPr>
            <w:r>
              <w:rPr>
                <w:bCs/>
                <w:lang/>
              </w:rPr>
              <w:t>Сарадник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/>
              </w:rPr>
              <w:t>7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  <w:lang/>
              </w:rPr>
            </w:pPr>
            <w:r>
              <w:rPr>
                <w:rFonts w:ascii="Times New Roman" w:hAnsi="Times New Roman"/>
                <w:bCs/>
                <w:color w:val="auto"/>
              </w:rPr>
              <w:t xml:space="preserve">Ивона </w:t>
            </w:r>
            <w:r>
              <w:rPr>
                <w:rFonts w:ascii="Times New Roman" w:hAnsi="Times New Roman"/>
                <w:bCs/>
                <w:color w:val="auto"/>
                <w:lang/>
              </w:rPr>
              <w:t>Маринковић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ivbankovic1@gmail.com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rPr>
                <w:lang/>
              </w:rPr>
              <w:t>Сарадник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/>
              </w:rPr>
              <w:t>8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</w:rPr>
            </w:pPr>
            <w:r>
              <w:rPr>
                <w:rFonts w:ascii="Times New Roman" w:hAnsi="Times New Roman"/>
                <w:bCs/>
                <w:color w:val="auto"/>
              </w:rPr>
              <w:t>Меланија Тепавчевић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melanijatepavcevic@yahoo.com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  <w:rPr>
                <w:lang/>
              </w:rPr>
            </w:pPr>
            <w:r>
              <w:t>Фацилитатор</w:t>
            </w:r>
          </w:p>
        </w:tc>
      </w:tr>
      <w:tr w:rsidR="00427C0A">
        <w:trPr>
          <w:trHeight w:val="510"/>
          <w:jc w:val="center"/>
        </w:trPr>
        <w:tc>
          <w:tcPr>
            <w:tcW w:w="709" w:type="dxa"/>
            <w:vAlign w:val="center"/>
          </w:tcPr>
          <w:p w:rsidR="00427C0A" w:rsidRDefault="004D682C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/>
              </w:rPr>
              <w:t>9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3794" w:type="dxa"/>
            <w:vAlign w:val="center"/>
          </w:tcPr>
          <w:p w:rsidR="00427C0A" w:rsidRDefault="004D682C">
            <w:pPr>
              <w:pStyle w:val="Default"/>
              <w:rPr>
                <w:rFonts w:ascii="Times New Roman" w:hAnsi="Times New Roman"/>
                <w:bCs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  <w:lang/>
              </w:rPr>
              <w:t>Симонида Делић</w:t>
            </w:r>
          </w:p>
        </w:tc>
        <w:tc>
          <w:tcPr>
            <w:tcW w:w="3827" w:type="dxa"/>
            <w:vAlign w:val="center"/>
          </w:tcPr>
          <w:p w:rsidR="00427C0A" w:rsidRDefault="004D682C">
            <w:pPr>
              <w:rPr>
                <w:lang w:val="en-GB" w:eastAsia="en-GB"/>
              </w:rPr>
            </w:pPr>
            <w:r>
              <w:rPr>
                <w:shd w:val="clear" w:color="auto" w:fill="FFFFFF"/>
              </w:rPr>
              <w:t>simonidasd2025</w:t>
            </w:r>
            <w:r>
              <w:t>@</w:t>
            </w:r>
            <w:r>
              <w:rPr>
                <w:shd w:val="clear" w:color="auto" w:fill="FFFFFF"/>
              </w:rPr>
              <w:t>kg.ac.rs</w:t>
            </w:r>
          </w:p>
        </w:tc>
        <w:tc>
          <w:tcPr>
            <w:tcW w:w="2301" w:type="dxa"/>
            <w:vAlign w:val="center"/>
          </w:tcPr>
          <w:p w:rsidR="00427C0A" w:rsidRDefault="004D682C">
            <w:pPr>
              <w:jc w:val="both"/>
            </w:pPr>
            <w:r>
              <w:rPr>
                <w:lang/>
              </w:rPr>
              <w:t>Фацилитатор</w:t>
            </w:r>
          </w:p>
        </w:tc>
      </w:tr>
    </w:tbl>
    <w:p w:rsidR="00427C0A" w:rsidRDefault="004D682C">
      <w:pPr>
        <w:tabs>
          <w:tab w:val="left" w:pos="7701"/>
        </w:tabs>
        <w:rPr>
          <w:b/>
          <w:bCs/>
          <w:sz w:val="32"/>
          <w:szCs w:val="32"/>
          <w:lang/>
        </w:rPr>
      </w:pPr>
      <w:r>
        <w:rPr>
          <w:sz w:val="20"/>
          <w:szCs w:val="20"/>
        </w:rPr>
        <w:tab/>
      </w:r>
    </w:p>
    <w:p w:rsidR="00427C0A" w:rsidRDefault="004D682C">
      <w:pPr>
        <w:tabs>
          <w:tab w:val="left" w:pos="4962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СТРУКТУРА ПРЕДМЕТА:</w:t>
      </w:r>
    </w:p>
    <w:p w:rsidR="00427C0A" w:rsidRDefault="00427C0A">
      <w:pPr>
        <w:rPr>
          <w:b/>
          <w:bCs/>
          <w:sz w:val="20"/>
          <w:szCs w:val="20"/>
        </w:rPr>
      </w:pPr>
    </w:p>
    <w:tbl>
      <w:tblPr>
        <w:tblW w:w="513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0"/>
        <w:gridCol w:w="1755"/>
        <w:gridCol w:w="976"/>
        <w:gridCol w:w="1384"/>
        <w:gridCol w:w="1386"/>
        <w:gridCol w:w="4049"/>
      </w:tblGrid>
      <w:tr w:rsidR="00427C0A">
        <w:trPr>
          <w:trHeight w:val="501"/>
        </w:trPr>
        <w:tc>
          <w:tcPr>
            <w:tcW w:w="418" w:type="pct"/>
            <w:vAlign w:val="center"/>
          </w:tcPr>
          <w:p w:rsidR="00427C0A" w:rsidRDefault="004D682C">
            <w:pPr>
              <w:ind w:left="-108" w:firstLine="108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Mодул</w:t>
            </w:r>
          </w:p>
        </w:tc>
        <w:tc>
          <w:tcPr>
            <w:tcW w:w="842" w:type="pct"/>
            <w:vAlign w:val="center"/>
          </w:tcPr>
          <w:p w:rsidR="00427C0A" w:rsidRDefault="004D682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Назив модула</w:t>
            </w:r>
          </w:p>
        </w:tc>
        <w:tc>
          <w:tcPr>
            <w:tcW w:w="468" w:type="pct"/>
            <w:vAlign w:val="center"/>
          </w:tcPr>
          <w:p w:rsidR="00427C0A" w:rsidRDefault="004D682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Недеља</w:t>
            </w:r>
          </w:p>
        </w:tc>
        <w:tc>
          <w:tcPr>
            <w:tcW w:w="664" w:type="pct"/>
            <w:vAlign w:val="center"/>
          </w:tcPr>
          <w:p w:rsidR="00427C0A" w:rsidRDefault="004D682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Предавања недељно</w:t>
            </w:r>
          </w:p>
        </w:tc>
        <w:tc>
          <w:tcPr>
            <w:tcW w:w="665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Рад у малој групи недељно</w:t>
            </w:r>
          </w:p>
        </w:tc>
        <w:tc>
          <w:tcPr>
            <w:tcW w:w="1944" w:type="pct"/>
            <w:vAlign w:val="center"/>
          </w:tcPr>
          <w:p w:rsidR="00427C0A" w:rsidRDefault="004D682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Наставник-руководилац модула</w:t>
            </w:r>
          </w:p>
        </w:tc>
      </w:tr>
      <w:tr w:rsidR="00427C0A">
        <w:trPr>
          <w:trHeight w:val="380"/>
        </w:trPr>
        <w:tc>
          <w:tcPr>
            <w:tcW w:w="418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842" w:type="pct"/>
            <w:vAlign w:val="center"/>
          </w:tcPr>
          <w:p w:rsidR="00427C0A" w:rsidRDefault="004D682C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Анатомија</w:t>
            </w:r>
          </w:p>
        </w:tc>
        <w:tc>
          <w:tcPr>
            <w:tcW w:w="468" w:type="pct"/>
            <w:vAlign w:val="center"/>
          </w:tcPr>
          <w:p w:rsidR="00427C0A" w:rsidRDefault="004D68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64" w:type="pct"/>
            <w:vAlign w:val="center"/>
          </w:tcPr>
          <w:p w:rsidR="00427C0A" w:rsidRDefault="00521C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65" w:type="pct"/>
            <w:vAlign w:val="center"/>
          </w:tcPr>
          <w:p w:rsidR="00427C0A" w:rsidRDefault="004D68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44" w:type="pct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Проф. др Ивана </w:t>
            </w:r>
            <w:r>
              <w:rPr>
                <w:sz w:val="20"/>
                <w:szCs w:val="20"/>
                <w:lang w:val="ru-RU"/>
              </w:rPr>
              <w:t>Живановић-Мачужић</w:t>
            </w:r>
          </w:p>
        </w:tc>
      </w:tr>
      <w:tr w:rsidR="00427C0A">
        <w:trPr>
          <w:trHeight w:val="380"/>
        </w:trPr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:rsidR="00427C0A" w:rsidRDefault="004D68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842" w:type="pct"/>
            <w:tcBorders>
              <w:bottom w:val="single" w:sz="4" w:space="0" w:color="auto"/>
            </w:tcBorders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Ткива и ораганологија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vAlign w:val="center"/>
          </w:tcPr>
          <w:p w:rsidR="00427C0A" w:rsidRDefault="004D68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64" w:type="pct"/>
            <w:tcBorders>
              <w:bottom w:val="single" w:sz="4" w:space="0" w:color="auto"/>
            </w:tcBorders>
            <w:vAlign w:val="center"/>
          </w:tcPr>
          <w:p w:rsidR="00427C0A" w:rsidRDefault="00521C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vAlign w:val="center"/>
          </w:tcPr>
          <w:p w:rsidR="00427C0A" w:rsidRDefault="004D68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44" w:type="pct"/>
            <w:tcBorders>
              <w:bottom w:val="single" w:sz="4" w:space="0" w:color="auto"/>
            </w:tcBorders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/>
              </w:rPr>
              <w:t>Проф</w:t>
            </w:r>
            <w:r>
              <w:rPr>
                <w:sz w:val="20"/>
                <w:szCs w:val="20"/>
                <w:lang w:val="ru-RU"/>
              </w:rPr>
              <w:t>. др Марина Милетић-Ковачевић</w:t>
            </w:r>
          </w:p>
        </w:tc>
      </w:tr>
      <w:tr w:rsidR="00427C0A">
        <w:trPr>
          <w:trHeight w:val="471"/>
        </w:trPr>
        <w:tc>
          <w:tcPr>
            <w:tcW w:w="5000" w:type="pct"/>
            <w:gridSpan w:val="6"/>
            <w:vAlign w:val="center"/>
          </w:tcPr>
          <w:p w:rsidR="00427C0A" w:rsidRDefault="004D682C">
            <w:pPr>
              <w:jc w:val="right"/>
            </w:pPr>
            <w:r>
              <w:rPr>
                <w:sz w:val="22"/>
                <w:szCs w:val="22"/>
              </w:rPr>
              <w:t>Σ</w:t>
            </w:r>
            <w:r w:rsidR="00521CDE">
              <w:rPr>
                <w:sz w:val="22"/>
                <w:szCs w:val="22"/>
              </w:rPr>
              <w:t>45</w:t>
            </w:r>
            <w:r>
              <w:rPr>
                <w:sz w:val="22"/>
                <w:szCs w:val="22"/>
              </w:rPr>
              <w:t>+30=</w:t>
            </w:r>
            <w:r w:rsidR="00521CDE">
              <w:rPr>
                <w:sz w:val="22"/>
                <w:szCs w:val="22"/>
              </w:rPr>
              <w:t>75</w:t>
            </w:r>
          </w:p>
        </w:tc>
      </w:tr>
    </w:tbl>
    <w:p w:rsidR="00427C0A" w:rsidRDefault="00427C0A">
      <w:pPr>
        <w:rPr>
          <w:sz w:val="20"/>
          <w:szCs w:val="20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  <w:lang w:val="en-GB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  <w:lang w:val="en-GB"/>
        </w:rPr>
      </w:pPr>
    </w:p>
    <w:p w:rsidR="00427C0A" w:rsidRDefault="004D682C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427C0A" w:rsidRDefault="00427C0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427C0A" w:rsidRDefault="004D682C">
      <w:pPr>
        <w:autoSpaceDE w:val="0"/>
        <w:autoSpaceDN w:val="0"/>
        <w:adjustRightInd w:val="0"/>
        <w:rPr>
          <w:bCs/>
          <w:szCs w:val="20"/>
          <w:lang w:val="ru-RU"/>
        </w:rPr>
      </w:pPr>
      <w:r>
        <w:rPr>
          <w:bCs/>
          <w:szCs w:val="20"/>
          <w:lang w:val="ru-RU"/>
        </w:rPr>
        <w:t>Испуњавањем предиспитних обавеза и полагањем испита студент може остварити највише 100 поена. Завршна оцена формира се на основу броја освојених</w:t>
      </w:r>
      <w:r>
        <w:rPr>
          <w:bCs/>
          <w:szCs w:val="20"/>
          <w:lang w:val="ru-RU"/>
        </w:rPr>
        <w:t xml:space="preserve"> поена који се стичу на следеће начине:</w:t>
      </w:r>
    </w:p>
    <w:p w:rsidR="00427C0A" w:rsidRDefault="00427C0A">
      <w:pPr>
        <w:autoSpaceDE w:val="0"/>
        <w:autoSpaceDN w:val="0"/>
        <w:adjustRightInd w:val="0"/>
        <w:rPr>
          <w:szCs w:val="16"/>
          <w:lang w:val="sr-Cyrl-CS"/>
        </w:rPr>
      </w:pPr>
    </w:p>
    <w:p w:rsidR="00427C0A" w:rsidRDefault="004D682C">
      <w:pPr>
        <w:autoSpaceDE w:val="0"/>
        <w:autoSpaceDN w:val="0"/>
        <w:adjustRightInd w:val="0"/>
        <w:rPr>
          <w:szCs w:val="16"/>
          <w:lang w:val="ru-RU"/>
        </w:rPr>
      </w:pPr>
      <w:r>
        <w:rPr>
          <w:b/>
          <w:bCs/>
          <w:szCs w:val="16"/>
          <w:lang w:val="fr-FR"/>
        </w:rPr>
        <w:t>ПРЕДИСПИТНЕ АКТИВНОСТИ:</w:t>
      </w:r>
      <w:r>
        <w:rPr>
          <w:bCs/>
          <w:szCs w:val="16"/>
          <w:lang w:val="fr-FR"/>
        </w:rPr>
        <w:t xml:space="preserve"> </w:t>
      </w:r>
      <w:r>
        <w:rPr>
          <w:szCs w:val="16"/>
          <w:lang w:val="sr-Cyrl-CS"/>
        </w:rPr>
        <w:t xml:space="preserve">На овај начин студент може </w:t>
      </w:r>
      <w:r>
        <w:rPr>
          <w:szCs w:val="16"/>
          <w:lang w:val="fr-FR"/>
        </w:rPr>
        <w:t>да стекне</w:t>
      </w:r>
      <w:r>
        <w:rPr>
          <w:szCs w:val="16"/>
          <w:lang w:val="sr-Cyrl-CS"/>
        </w:rPr>
        <w:t xml:space="preserve"> до 30 поена кроз редовно присуство на настави и припремљеност и активност на вежбама. </w:t>
      </w:r>
      <w:r>
        <w:rPr>
          <w:szCs w:val="16"/>
          <w:lang w:val="ru-RU"/>
        </w:rPr>
        <w:t>На свакој вежби студент може да оствари од 0-2 поена, у складу са по</w:t>
      </w:r>
      <w:r>
        <w:rPr>
          <w:szCs w:val="16"/>
          <w:lang w:val="ru-RU"/>
        </w:rPr>
        <w:t>казаним знањем.</w:t>
      </w:r>
    </w:p>
    <w:p w:rsidR="00427C0A" w:rsidRDefault="00427C0A">
      <w:pPr>
        <w:autoSpaceDE w:val="0"/>
        <w:autoSpaceDN w:val="0"/>
        <w:adjustRightInd w:val="0"/>
        <w:rPr>
          <w:bCs/>
          <w:szCs w:val="16"/>
          <w:lang w:val="fr-FR"/>
        </w:rPr>
      </w:pPr>
    </w:p>
    <w:p w:rsidR="00427C0A" w:rsidRDefault="004D682C">
      <w:pPr>
        <w:autoSpaceDE w:val="0"/>
        <w:autoSpaceDN w:val="0"/>
        <w:adjustRightInd w:val="0"/>
        <w:rPr>
          <w:szCs w:val="16"/>
          <w:lang w:val="sr-Cyrl-CS"/>
        </w:rPr>
      </w:pPr>
      <w:r>
        <w:rPr>
          <w:b/>
          <w:bCs/>
          <w:szCs w:val="16"/>
          <w:lang w:val="sr-Cyrl-CS"/>
        </w:rPr>
        <w:t>ЗАВРШНИ ИСПИТ</w:t>
      </w:r>
      <w:r>
        <w:rPr>
          <w:szCs w:val="16"/>
          <w:lang w:val="sr-Cyrl-CS"/>
        </w:rPr>
        <w:t>: Завршни тест који се полаже у оквиру испитних рокова, обухвата проверу знања из укупног градива које је обрађивано током наставе. На овај начин студент може да стекне 70 поена.</w:t>
      </w:r>
    </w:p>
    <w:p w:rsidR="00427C0A" w:rsidRDefault="004D682C">
      <w:pPr>
        <w:autoSpaceDE w:val="0"/>
        <w:autoSpaceDN w:val="0"/>
        <w:adjustRightInd w:val="0"/>
        <w:rPr>
          <w:szCs w:val="16"/>
          <w:lang w:val="sr-Cyrl-CS"/>
        </w:rPr>
      </w:pPr>
      <w:r>
        <w:rPr>
          <w:szCs w:val="16"/>
          <w:lang w:val="sr-Cyrl-CS"/>
        </w:rPr>
        <w:t xml:space="preserve">Завршни тест се бодује </w:t>
      </w:r>
      <w:r>
        <w:rPr>
          <w:szCs w:val="16"/>
          <w:lang w:val="ru-RU"/>
        </w:rPr>
        <w:t>према следећој табели</w:t>
      </w:r>
      <w:r>
        <w:rPr>
          <w:szCs w:val="16"/>
          <w:lang w:val="sr-Cyrl-CS"/>
        </w:rPr>
        <w:t>:</w:t>
      </w:r>
    </w:p>
    <w:p w:rsidR="00427C0A" w:rsidRDefault="00427C0A">
      <w:pPr>
        <w:autoSpaceDE w:val="0"/>
        <w:autoSpaceDN w:val="0"/>
        <w:adjustRightInd w:val="0"/>
        <w:rPr>
          <w:szCs w:val="16"/>
          <w:lang w:val="sr-Cyrl-CS"/>
        </w:rPr>
      </w:pPr>
    </w:p>
    <w:p w:rsidR="00427C0A" w:rsidRDefault="004D682C">
      <w:pPr>
        <w:jc w:val="center"/>
        <w:rPr>
          <w:b/>
          <w:sz w:val="36"/>
          <w:szCs w:val="36"/>
          <w:lang w:val="sr-Latn-CS"/>
        </w:rPr>
      </w:pPr>
      <w:r>
        <w:rPr>
          <w:b/>
          <w:sz w:val="36"/>
          <w:szCs w:val="36"/>
          <w:lang w:val="sr-Cyrl-CS"/>
        </w:rPr>
        <w:t>ИСПИТ</w:t>
      </w:r>
    </w:p>
    <w:p w:rsidR="00427C0A" w:rsidRDefault="00427C0A">
      <w:pPr>
        <w:jc w:val="center"/>
        <w:rPr>
          <w:lang w:val="fr-FR"/>
        </w:rPr>
      </w:pPr>
    </w:p>
    <w:p w:rsidR="00427C0A" w:rsidRDefault="001D66C4">
      <w:pPr>
        <w:jc w:val="center"/>
        <w:rPr>
          <w:lang w:val="sr-Latn-CS"/>
        </w:rPr>
      </w:pPr>
      <w:r>
        <w:rPr>
          <w:noProof/>
        </w:rPr>
      </w:r>
      <w:r w:rsidRPr="001D66C4">
        <w:rPr>
          <w:noProof/>
        </w:rPr>
        <w:pict>
          <v:roundrect id="AutoShape 296" o:spid="_x0000_s1027" style="width:226.25pt;height:73.65pt;visibility:visible;mso-position-horizontal-relative:char;mso-position-vertical-relative:line" arcsize="10923f" strokeweight="1.5pt">
            <v:fill opacity="19789f"/>
            <v:textbox inset="10.8pt,7.2pt,10.8pt">
              <w:txbxContent>
                <w:p w:rsidR="00427C0A" w:rsidRDefault="004D682C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>
                    <w:rPr>
                      <w:b/>
                      <w:color w:val="000000" w:themeColor="text1"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427C0A" w:rsidRDefault="004D682C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color w:val="000000" w:themeColor="text1"/>
                      <w:lang w:val="sr-Latn-CS"/>
                    </w:rPr>
                  </w:pPr>
                  <w:r>
                    <w:rPr>
                      <w:b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color w:val="000000" w:themeColor="text1"/>
                      <w:sz w:val="28"/>
                      <w:szCs w:val="28"/>
                    </w:rPr>
                    <w:t>70</w:t>
                  </w:r>
                  <w:r>
                    <w:rPr>
                      <w:b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427C0A" w:rsidRDefault="00427C0A">
                  <w:pPr>
                    <w:rPr>
                      <w:rFonts w:ascii="Cambria" w:hAnsi="Cambria"/>
                      <w:i/>
                      <w:iCs/>
                      <w:color w:val="000000" w:themeColor="text1"/>
                    </w:rPr>
                  </w:pPr>
                </w:p>
              </w:txbxContent>
            </v:textbox>
            <w10:wrap type="none"/>
            <w10:anchorlock/>
          </v:roundrect>
        </w:pict>
      </w:r>
    </w:p>
    <w:p w:rsidR="00427C0A" w:rsidRDefault="00427C0A">
      <w:pPr>
        <w:jc w:val="center"/>
        <w:rPr>
          <w:lang w:val="ru-RU"/>
        </w:rPr>
      </w:pPr>
    </w:p>
    <w:p w:rsidR="00427C0A" w:rsidRDefault="004D682C">
      <w:pPr>
        <w:jc w:val="center"/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t>ОЦЕЊИВАЊЕ ЗАВРШНОГ ТЕСТА</w:t>
      </w:r>
    </w:p>
    <w:p w:rsidR="00427C0A" w:rsidRDefault="004D682C">
      <w:pPr>
        <w:autoSpaceDE w:val="0"/>
        <w:autoSpaceDN w:val="0"/>
        <w:adjustRightInd w:val="0"/>
        <w:jc w:val="center"/>
        <w:rPr>
          <w:lang w:val="sr-Latn-CS"/>
        </w:rPr>
      </w:pPr>
      <w:r>
        <w:rPr>
          <w:lang w:val="sr-Cyrl-CS"/>
        </w:rPr>
        <w:t xml:space="preserve">Тест има </w:t>
      </w:r>
      <w:r>
        <w:rPr>
          <w:lang w:val="ru-RU"/>
        </w:rPr>
        <w:t xml:space="preserve">50 </w:t>
      </w:r>
      <w:r>
        <w:rPr>
          <w:lang w:val="sr-Cyrl-CS"/>
        </w:rPr>
        <w:t>питања.</w:t>
      </w:r>
    </w:p>
    <w:p w:rsidR="00427C0A" w:rsidRDefault="00427C0A">
      <w:pPr>
        <w:autoSpaceDE w:val="0"/>
        <w:autoSpaceDN w:val="0"/>
        <w:adjustRightInd w:val="0"/>
        <w:rPr>
          <w:szCs w:val="16"/>
          <w:lang w:val="sr-Cyrl-CS"/>
        </w:rPr>
      </w:pPr>
    </w:p>
    <w:p w:rsidR="00427C0A" w:rsidRDefault="00427C0A">
      <w:pPr>
        <w:autoSpaceDE w:val="0"/>
        <w:autoSpaceDN w:val="0"/>
        <w:adjustRightInd w:val="0"/>
        <w:rPr>
          <w:szCs w:val="16"/>
          <w:lang w:val="sr-Cyrl-CS"/>
        </w:rPr>
      </w:pPr>
    </w:p>
    <w:tbl>
      <w:tblPr>
        <w:tblpPr w:leftFromText="180" w:rightFromText="180" w:vertAnchor="text" w:horzAnchor="margin" w:tblpY="-54"/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5"/>
        <w:gridCol w:w="1125"/>
        <w:gridCol w:w="1985"/>
        <w:gridCol w:w="2790"/>
        <w:gridCol w:w="1180"/>
      </w:tblGrid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rPr>
                <w:b/>
              </w:rPr>
            </w:pPr>
            <w:r>
              <w:rPr>
                <w:b/>
              </w:rPr>
              <w:t>Број тачних одговора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rPr>
                <w:b/>
              </w:rPr>
            </w:pPr>
            <w:r>
              <w:rPr>
                <w:b/>
              </w:rPr>
              <w:t>ПОЕНИ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rPr>
                <w:b/>
              </w:rPr>
            </w:pPr>
            <w:r>
              <w:rPr>
                <w:b/>
              </w:rPr>
              <w:t>Број тачних одговора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rPr>
                <w:b/>
              </w:rPr>
            </w:pPr>
            <w:r>
              <w:rPr>
                <w:b/>
              </w:rPr>
              <w:t>ПОЕНИ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35.5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36.5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37.5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38.5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39.5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</w:tr>
      <w:tr w:rsidR="00427C0A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0A" w:rsidRDefault="00427C0A">
            <w:pPr>
              <w:rPr>
                <w:b/>
              </w:rPr>
            </w:pPr>
          </w:p>
        </w:tc>
      </w:tr>
    </w:tbl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</w:p>
    <w:tbl>
      <w:tblPr>
        <w:tblW w:w="41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"/>
        <w:gridCol w:w="2126"/>
        <w:gridCol w:w="2335"/>
        <w:gridCol w:w="1843"/>
        <w:gridCol w:w="1704"/>
      </w:tblGrid>
      <w:tr w:rsidR="00427C0A">
        <w:trPr>
          <w:trHeight w:val="366"/>
          <w:jc w:val="center"/>
        </w:trPr>
        <w:tc>
          <w:tcPr>
            <w:tcW w:w="1486" w:type="pct"/>
            <w:gridSpan w:val="2"/>
            <w:vMerge w:val="restart"/>
            <w:vAlign w:val="center"/>
          </w:tcPr>
          <w:p w:rsidR="00427C0A" w:rsidRDefault="004D682C">
            <w:pPr>
              <w:ind w:left="-108" w:firstLine="108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Формирање завршне оцене</w:t>
            </w:r>
          </w:p>
        </w:tc>
        <w:tc>
          <w:tcPr>
            <w:tcW w:w="3514" w:type="pct"/>
            <w:gridSpan w:val="3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427C0A">
        <w:trPr>
          <w:trHeight w:val="426"/>
          <w:jc w:val="center"/>
        </w:trPr>
        <w:tc>
          <w:tcPr>
            <w:tcW w:w="1486" w:type="pct"/>
            <w:gridSpan w:val="2"/>
            <w:vMerge/>
          </w:tcPr>
          <w:p w:rsidR="00427C0A" w:rsidRDefault="00427C0A">
            <w:pPr>
              <w:ind w:left="-108" w:firstLine="108"/>
              <w:rPr>
                <w:b/>
                <w:bCs/>
                <w:lang w:val="sr-Cyrl-CS"/>
              </w:rPr>
            </w:pPr>
          </w:p>
        </w:tc>
        <w:tc>
          <w:tcPr>
            <w:tcW w:w="1395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Недељна активност</w:t>
            </w:r>
          </w:p>
        </w:tc>
        <w:tc>
          <w:tcPr>
            <w:tcW w:w="1101" w:type="pct"/>
            <w:vAlign w:val="center"/>
          </w:tcPr>
          <w:p w:rsidR="00427C0A" w:rsidRDefault="004D682C">
            <w:pPr>
              <w:rPr>
                <w:b/>
                <w:bCs/>
                <w:sz w:val="22"/>
                <w:szCs w:val="22"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Завршни тест</w:t>
            </w:r>
          </w:p>
        </w:tc>
        <w:tc>
          <w:tcPr>
            <w:tcW w:w="1018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Σ</w:t>
            </w:r>
          </w:p>
        </w:tc>
      </w:tr>
      <w:tr w:rsidR="00427C0A">
        <w:trPr>
          <w:trHeight w:val="404"/>
          <w:jc w:val="center"/>
        </w:trPr>
        <w:tc>
          <w:tcPr>
            <w:tcW w:w="216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270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Анатомија</w:t>
            </w:r>
          </w:p>
        </w:tc>
        <w:tc>
          <w:tcPr>
            <w:tcW w:w="1395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16</w:t>
            </w:r>
          </w:p>
        </w:tc>
        <w:tc>
          <w:tcPr>
            <w:tcW w:w="1101" w:type="pct"/>
          </w:tcPr>
          <w:p w:rsidR="00427C0A" w:rsidRDefault="00427C0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018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16</w:t>
            </w:r>
          </w:p>
        </w:tc>
      </w:tr>
      <w:tr w:rsidR="00427C0A">
        <w:trPr>
          <w:trHeight w:val="459"/>
          <w:jc w:val="center"/>
        </w:trPr>
        <w:tc>
          <w:tcPr>
            <w:tcW w:w="216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270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Ткива и органологија</w:t>
            </w:r>
          </w:p>
        </w:tc>
        <w:tc>
          <w:tcPr>
            <w:tcW w:w="1395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</w:t>
            </w:r>
          </w:p>
        </w:tc>
        <w:tc>
          <w:tcPr>
            <w:tcW w:w="1101" w:type="pct"/>
          </w:tcPr>
          <w:p w:rsidR="00427C0A" w:rsidRDefault="00427C0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018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</w:t>
            </w:r>
          </w:p>
        </w:tc>
      </w:tr>
      <w:tr w:rsidR="00427C0A">
        <w:trPr>
          <w:trHeight w:val="423"/>
          <w:jc w:val="center"/>
        </w:trPr>
        <w:tc>
          <w:tcPr>
            <w:tcW w:w="216" w:type="pct"/>
            <w:vAlign w:val="center"/>
          </w:tcPr>
          <w:p w:rsidR="00427C0A" w:rsidRDefault="00427C0A">
            <w:pPr>
              <w:jc w:val="center"/>
              <w:rPr>
                <w:lang w:val="sr-Cyrl-CS"/>
              </w:rPr>
            </w:pPr>
          </w:p>
        </w:tc>
        <w:tc>
          <w:tcPr>
            <w:tcW w:w="1270" w:type="pct"/>
            <w:vAlign w:val="center"/>
          </w:tcPr>
          <w:p w:rsidR="00427C0A" w:rsidRDefault="00427C0A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395" w:type="pct"/>
            <w:vAlign w:val="center"/>
          </w:tcPr>
          <w:p w:rsidR="00427C0A" w:rsidRDefault="00427C0A">
            <w:pPr>
              <w:jc w:val="center"/>
              <w:rPr>
                <w:lang w:val="sr-Cyrl-CS"/>
              </w:rPr>
            </w:pPr>
          </w:p>
        </w:tc>
        <w:tc>
          <w:tcPr>
            <w:tcW w:w="1101" w:type="pct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70</w:t>
            </w:r>
          </w:p>
        </w:tc>
        <w:tc>
          <w:tcPr>
            <w:tcW w:w="1018" w:type="pct"/>
            <w:vAlign w:val="center"/>
          </w:tcPr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70</w:t>
            </w:r>
          </w:p>
        </w:tc>
      </w:tr>
      <w:tr w:rsidR="00427C0A">
        <w:trPr>
          <w:trHeight w:val="432"/>
          <w:jc w:val="center"/>
        </w:trPr>
        <w:tc>
          <w:tcPr>
            <w:tcW w:w="1486" w:type="pct"/>
            <w:gridSpan w:val="2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395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30</w:t>
            </w:r>
          </w:p>
        </w:tc>
        <w:tc>
          <w:tcPr>
            <w:tcW w:w="1101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70</w:t>
            </w:r>
          </w:p>
        </w:tc>
        <w:tc>
          <w:tcPr>
            <w:tcW w:w="1018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100</w:t>
            </w:r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427C0A" w:rsidRDefault="00427C0A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  <w:lang w:val="en-GB"/>
        </w:rPr>
      </w:pPr>
    </w:p>
    <w:p w:rsidR="00427C0A" w:rsidRDefault="004D682C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>
        <w:rPr>
          <w:b/>
          <w:bCs/>
          <w:u w:val="single"/>
          <w:lang w:val="ru-RU"/>
        </w:rPr>
        <w:t xml:space="preserve">Завршна оцена се </w:t>
      </w:r>
      <w:r>
        <w:rPr>
          <w:b/>
          <w:bCs/>
          <w:u w:val="single"/>
          <w:lang w:val="ru-RU"/>
        </w:rPr>
        <w:t>формира на следећи начин:</w:t>
      </w:r>
    </w:p>
    <w:p w:rsidR="00427C0A" w:rsidRDefault="00427C0A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427C0A" w:rsidRDefault="004D682C">
      <w:pPr>
        <w:autoSpaceDE w:val="0"/>
        <w:autoSpaceDN w:val="0"/>
        <w:adjustRightInd w:val="0"/>
        <w:jc w:val="both"/>
        <w:rPr>
          <w:bCs/>
          <w:lang w:val="ru-RU"/>
        </w:rPr>
      </w:pPr>
      <w:r>
        <w:rPr>
          <w:rFonts w:hint="eastAsia"/>
          <w:bCs/>
          <w:lang w:val="sr-Latn-CS"/>
        </w:rPr>
        <w:t>Да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би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студент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положио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предмет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мора</w:t>
      </w:r>
      <w:r>
        <w:rPr>
          <w:bCs/>
          <w:lang w:val="sr-Latn-CS"/>
        </w:rPr>
        <w:t xml:space="preserve"> </w:t>
      </w:r>
      <w:r>
        <w:rPr>
          <w:bCs/>
          <w:lang w:val="fr-FR"/>
        </w:rPr>
        <w:t xml:space="preserve">да стекне </w:t>
      </w:r>
      <w:r>
        <w:rPr>
          <w:rFonts w:hint="eastAsia"/>
          <w:bCs/>
          <w:lang w:val="sr-Latn-CS"/>
        </w:rPr>
        <w:t>минимум</w:t>
      </w:r>
      <w:r>
        <w:rPr>
          <w:bCs/>
          <w:lang w:val="sr-Latn-CS"/>
        </w:rPr>
        <w:t xml:space="preserve"> 51</w:t>
      </w:r>
      <w:r>
        <w:rPr>
          <w:bCs/>
          <w:lang w:val="sr-Cyrl-CS"/>
        </w:rPr>
        <w:t xml:space="preserve"> поен</w:t>
      </w:r>
      <w:r>
        <w:rPr>
          <w:bCs/>
          <w:lang w:val="ru-RU"/>
        </w:rPr>
        <w:t xml:space="preserve"> </w:t>
      </w:r>
      <w:r>
        <w:rPr>
          <w:rFonts w:hint="eastAsia"/>
          <w:bCs/>
          <w:lang w:val="sr-Latn-CS"/>
        </w:rPr>
        <w:t>и</w:t>
      </w:r>
      <w:r>
        <w:rPr>
          <w:bCs/>
          <w:lang w:val="sr-Latn-CS"/>
        </w:rPr>
        <w:t xml:space="preserve"> да</w:t>
      </w:r>
      <w:r>
        <w:rPr>
          <w:bCs/>
          <w:lang w:val="ru-RU"/>
        </w:rPr>
        <w:t>:</w:t>
      </w:r>
    </w:p>
    <w:p w:rsidR="00427C0A" w:rsidRDefault="004D682C">
      <w:pPr>
        <w:autoSpaceDE w:val="0"/>
        <w:autoSpaceDN w:val="0"/>
        <w:adjustRightInd w:val="0"/>
        <w:jc w:val="both"/>
        <w:rPr>
          <w:bCs/>
          <w:lang w:val="ru-RU"/>
        </w:rPr>
      </w:pPr>
      <w:r>
        <w:rPr>
          <w:bCs/>
          <w:lang w:val="sr-Latn-CS"/>
        </w:rPr>
        <w:t xml:space="preserve">1. </w:t>
      </w:r>
      <w:r>
        <w:rPr>
          <w:bCs/>
          <w:lang w:val="fr-FR"/>
        </w:rPr>
        <w:t xml:space="preserve">стекне више </w:t>
      </w:r>
      <w:r>
        <w:rPr>
          <w:rFonts w:hint="eastAsia"/>
          <w:bCs/>
          <w:lang w:val="sr-Latn-CS"/>
        </w:rPr>
        <w:t>од</w:t>
      </w:r>
      <w:r>
        <w:rPr>
          <w:bCs/>
          <w:lang w:val="sr-Latn-CS"/>
        </w:rPr>
        <w:t xml:space="preserve"> 50% </w:t>
      </w:r>
      <w:r>
        <w:rPr>
          <w:bCs/>
          <w:lang w:val="sr-Cyrl-CS"/>
        </w:rPr>
        <w:t>поена</w:t>
      </w:r>
      <w:r>
        <w:rPr>
          <w:bCs/>
          <w:lang w:val="ru-RU"/>
        </w:rPr>
        <w:t xml:space="preserve"> </w:t>
      </w:r>
      <w:r>
        <w:rPr>
          <w:rFonts w:hint="eastAsia"/>
          <w:bCs/>
          <w:lang w:val="sr-Latn-CS"/>
        </w:rPr>
        <w:t>п</w:t>
      </w:r>
      <w:r>
        <w:rPr>
          <w:bCs/>
          <w:lang w:val="ru-RU"/>
        </w:rPr>
        <w:t>редвиђених за активност у настави на сваком модулу</w:t>
      </w:r>
    </w:p>
    <w:p w:rsidR="00427C0A" w:rsidRDefault="004D682C">
      <w:pPr>
        <w:autoSpaceDE w:val="0"/>
        <w:autoSpaceDN w:val="0"/>
        <w:adjustRightInd w:val="0"/>
        <w:jc w:val="both"/>
        <w:rPr>
          <w:bCs/>
          <w:lang w:val="fr-FR"/>
        </w:rPr>
      </w:pPr>
      <w:r>
        <w:rPr>
          <w:bCs/>
          <w:lang w:val="sr-Latn-CS"/>
        </w:rPr>
        <w:t xml:space="preserve">2. </w:t>
      </w:r>
      <w:bookmarkStart w:id="0" w:name="_Hlk47713760"/>
      <w:r>
        <w:rPr>
          <w:rFonts w:hint="eastAsia"/>
          <w:bCs/>
          <w:lang w:val="sr-Latn-CS"/>
        </w:rPr>
        <w:t>положи</w:t>
      </w:r>
      <w:r>
        <w:rPr>
          <w:bCs/>
          <w:lang w:val="sr-Latn-CS"/>
        </w:rPr>
        <w:t xml:space="preserve"> </w:t>
      </w:r>
      <w:r>
        <w:rPr>
          <w:bCs/>
          <w:lang w:val="ru-RU"/>
        </w:rPr>
        <w:t xml:space="preserve">завршни </w:t>
      </w:r>
      <w:r>
        <w:rPr>
          <w:rFonts w:hint="eastAsia"/>
          <w:bCs/>
          <w:lang w:val="sr-Latn-CS"/>
        </w:rPr>
        <w:t>и</w:t>
      </w:r>
      <w:r>
        <w:rPr>
          <w:bCs/>
          <w:lang w:val="ru-RU"/>
        </w:rPr>
        <w:t>спит</w:t>
      </w:r>
      <w:r>
        <w:rPr>
          <w:bCs/>
          <w:lang w:val="sr-Latn-CS"/>
        </w:rPr>
        <w:t xml:space="preserve">, </w:t>
      </w:r>
      <w:r>
        <w:rPr>
          <w:rFonts w:hint="eastAsia"/>
          <w:bCs/>
          <w:lang w:val="sr-Latn-CS"/>
        </w:rPr>
        <w:t>односно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да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има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више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од</w:t>
      </w:r>
      <w:r>
        <w:rPr>
          <w:bCs/>
          <w:lang w:val="sr-Latn-CS"/>
        </w:rPr>
        <w:t xml:space="preserve"> 50% </w:t>
      </w:r>
      <w:r>
        <w:rPr>
          <w:bCs/>
          <w:lang w:val="fr-FR"/>
        </w:rPr>
        <w:t>тачних одговора</w:t>
      </w:r>
      <w:bookmarkEnd w:id="0"/>
    </w:p>
    <w:p w:rsidR="00427C0A" w:rsidRDefault="00427C0A">
      <w:pPr>
        <w:autoSpaceDE w:val="0"/>
        <w:autoSpaceDN w:val="0"/>
        <w:adjustRightInd w:val="0"/>
        <w:jc w:val="both"/>
        <w:rPr>
          <w:bCs/>
          <w:lang w:val="fr-FR"/>
        </w:rPr>
      </w:pPr>
    </w:p>
    <w:p w:rsidR="00427C0A" w:rsidRDefault="00427C0A">
      <w:pPr>
        <w:autoSpaceDE w:val="0"/>
        <w:autoSpaceDN w:val="0"/>
        <w:adjustRightInd w:val="0"/>
        <w:jc w:val="both"/>
        <w:rPr>
          <w:bCs/>
          <w:lang w:val="fr-FR"/>
        </w:rPr>
      </w:pPr>
    </w:p>
    <w:p w:rsidR="00427C0A" w:rsidRDefault="00427C0A">
      <w:pPr>
        <w:autoSpaceDE w:val="0"/>
        <w:autoSpaceDN w:val="0"/>
        <w:adjustRightInd w:val="0"/>
        <w:jc w:val="both"/>
        <w:rPr>
          <w:bCs/>
          <w:lang w:val="fr-FR"/>
        </w:rPr>
      </w:pPr>
    </w:p>
    <w:tbl>
      <w:tblPr>
        <w:tblW w:w="11129" w:type="dxa"/>
        <w:tblInd w:w="-106" w:type="dxa"/>
        <w:tblLayout w:type="fixed"/>
        <w:tblLook w:val="04A0"/>
      </w:tblPr>
      <w:tblGrid>
        <w:gridCol w:w="11129"/>
      </w:tblGrid>
      <w:tr w:rsidR="00427C0A">
        <w:trPr>
          <w:trHeight w:val="837"/>
        </w:trPr>
        <w:tc>
          <w:tcPr>
            <w:tcW w:w="11129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b/>
                <w:sz w:val="36"/>
                <w:szCs w:val="36"/>
                <w:lang w:val="sr-Cyrl-CS"/>
              </w:rPr>
            </w:pPr>
            <w:r>
              <w:rPr>
                <w:bCs/>
                <w:lang w:val="fr-FR"/>
              </w:rPr>
              <w:br w:type="page"/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219"/>
              <w:gridCol w:w="1131"/>
            </w:tblGrid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2"/>
                      <w:szCs w:val="22"/>
                      <w:lang w:val="ru-RU"/>
                    </w:rPr>
                    <w:t xml:space="preserve">БРОЈ </w:t>
                  </w:r>
                  <w:r>
                    <w:rPr>
                      <w:b/>
                      <w:bCs/>
                      <w:sz w:val="22"/>
                      <w:szCs w:val="22"/>
                      <w:lang w:val="ru-RU"/>
                    </w:rPr>
                    <w:t>СТЕЧЕНИХ ПОЕНА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2"/>
                      <w:szCs w:val="22"/>
                      <w:lang w:val="ru-RU"/>
                    </w:rPr>
                    <w:t>ОЦЕНА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0   - 50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5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51 – 60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6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61 – 70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7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71 – 80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8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81 – 90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9</w:t>
                  </w:r>
                </w:p>
              </w:tc>
            </w:tr>
            <w:tr w:rsidR="00427C0A">
              <w:trPr>
                <w:trHeight w:val="454"/>
                <w:jc w:val="center"/>
              </w:trPr>
              <w:tc>
                <w:tcPr>
                  <w:tcW w:w="32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2"/>
                      <w:lang w:val="ru-RU"/>
                    </w:rPr>
                  </w:pPr>
                  <w:r>
                    <w:rPr>
                      <w:sz w:val="28"/>
                      <w:szCs w:val="22"/>
                      <w:lang w:val="ru-RU"/>
                    </w:rPr>
                    <w:t>91 - 100</w:t>
                  </w:r>
                </w:p>
              </w:tc>
              <w:tc>
                <w:tcPr>
                  <w:tcW w:w="11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7C0A" w:rsidRDefault="004D682C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sz w:val="28"/>
                      <w:szCs w:val="22"/>
                      <w:lang w:val="ru-RU"/>
                    </w:rPr>
                  </w:pPr>
                  <w:r>
                    <w:rPr>
                      <w:b/>
                      <w:bCs/>
                      <w:sz w:val="28"/>
                      <w:szCs w:val="22"/>
                      <w:lang w:val="ru-RU"/>
                    </w:rPr>
                    <w:t>10</w:t>
                  </w:r>
                </w:p>
              </w:tc>
            </w:tr>
          </w:tbl>
          <w:p w:rsidR="00427C0A" w:rsidRDefault="00427C0A">
            <w:pPr>
              <w:autoSpaceDE w:val="0"/>
              <w:autoSpaceDN w:val="0"/>
              <w:adjustRightInd w:val="0"/>
              <w:rPr>
                <w:b/>
                <w:sz w:val="36"/>
                <w:szCs w:val="36"/>
                <w:lang w:val="sr-Cyrl-CS"/>
              </w:rPr>
            </w:pPr>
          </w:p>
          <w:p w:rsidR="00427C0A" w:rsidRDefault="00427C0A">
            <w:pPr>
              <w:jc w:val="center"/>
              <w:rPr>
                <w:lang w:val="sr-Latn-CS"/>
              </w:rPr>
            </w:pPr>
          </w:p>
          <w:p w:rsidR="00427C0A" w:rsidRDefault="00427C0A">
            <w:pPr>
              <w:jc w:val="center"/>
              <w:rPr>
                <w:lang w:val="sr-Latn-CS"/>
              </w:rPr>
            </w:pPr>
          </w:p>
          <w:p w:rsidR="00427C0A" w:rsidRDefault="00427C0A">
            <w:pPr>
              <w:rPr>
                <w:lang w:val="sr-Latn-CS"/>
              </w:rPr>
            </w:pPr>
          </w:p>
          <w:p w:rsidR="00427C0A" w:rsidRDefault="00427C0A">
            <w:pPr>
              <w:jc w:val="center"/>
              <w:rPr>
                <w:lang w:val="fr-FR"/>
              </w:rPr>
            </w:pPr>
          </w:p>
          <w:p w:rsidR="00427C0A" w:rsidRDefault="004D682C">
            <w:pPr>
              <w:jc w:val="center"/>
              <w:rPr>
                <w:lang w:val="sr-Cyrl-CS"/>
              </w:rPr>
            </w:pPr>
            <w:r>
              <w:rPr>
                <w:b/>
                <w:sz w:val="36"/>
                <w:szCs w:val="36"/>
                <w:lang w:val="sr-Cyrl-CS"/>
              </w:rPr>
              <w:t xml:space="preserve">  </w:t>
            </w:r>
          </w:p>
          <w:p w:rsidR="00427C0A" w:rsidRDefault="00427C0A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  <w:sectPr w:rsidR="00427C0A">
          <w:headerReference w:type="default" r:id="rId10"/>
          <w:footerReference w:type="default" r:id="rId11"/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D682C">
      <w:pPr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ЛИТЕРАТУРА:</w:t>
      </w:r>
    </w:p>
    <w:tbl>
      <w:tblPr>
        <w:tblpPr w:leftFromText="181" w:rightFromText="181" w:vertAnchor="text" w:horzAnchor="margin" w:tblpXSpec="center" w:tblpY="290"/>
        <w:tblW w:w="15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93"/>
        <w:gridCol w:w="3713"/>
        <w:gridCol w:w="3541"/>
        <w:gridCol w:w="4707"/>
        <w:gridCol w:w="1468"/>
      </w:tblGrid>
      <w:tr w:rsidR="00427C0A">
        <w:trPr>
          <w:trHeight w:val="423"/>
        </w:trPr>
        <w:tc>
          <w:tcPr>
            <w:tcW w:w="2493" w:type="dxa"/>
            <w:vAlign w:val="center"/>
          </w:tcPr>
          <w:p w:rsidR="00427C0A" w:rsidRDefault="004D682C">
            <w:pPr>
              <w:ind w:left="-180" w:firstLine="18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Модул</w:t>
            </w:r>
          </w:p>
        </w:tc>
        <w:tc>
          <w:tcPr>
            <w:tcW w:w="3713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sz w:val="22"/>
                <w:szCs w:val="22"/>
              </w:rPr>
              <w:t>назив уџбеника</w:t>
            </w:r>
          </w:p>
        </w:tc>
        <w:tc>
          <w:tcPr>
            <w:tcW w:w="354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sz w:val="22"/>
                <w:szCs w:val="22"/>
              </w:rPr>
              <w:t>Аутори</w:t>
            </w:r>
          </w:p>
        </w:tc>
        <w:tc>
          <w:tcPr>
            <w:tcW w:w="470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sz w:val="22"/>
                <w:szCs w:val="22"/>
              </w:rPr>
              <w:t>издавач</w:t>
            </w:r>
          </w:p>
        </w:tc>
        <w:tc>
          <w:tcPr>
            <w:tcW w:w="1468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sz w:val="22"/>
                <w:szCs w:val="22"/>
              </w:rPr>
              <w:t>библиотека</w:t>
            </w:r>
          </w:p>
        </w:tc>
      </w:tr>
      <w:tr w:rsidR="00427C0A">
        <w:trPr>
          <w:trHeight w:val="380"/>
        </w:trPr>
        <w:tc>
          <w:tcPr>
            <w:tcW w:w="2493" w:type="dxa"/>
            <w:vAlign w:val="center"/>
          </w:tcPr>
          <w:p w:rsidR="00427C0A" w:rsidRDefault="00427C0A"/>
          <w:p w:rsidR="00427C0A" w:rsidRDefault="004D682C">
            <w:pPr>
              <w:jc w:val="center"/>
            </w:pPr>
            <w:r>
              <w:rPr>
                <w:sz w:val="22"/>
                <w:szCs w:val="22"/>
              </w:rPr>
              <w:t>Анатомија</w:t>
            </w:r>
          </w:p>
          <w:p w:rsidR="00427C0A" w:rsidRDefault="00427C0A"/>
        </w:tc>
        <w:tc>
          <w:tcPr>
            <w:tcW w:w="3713" w:type="dxa"/>
            <w:vAlign w:val="center"/>
          </w:tcPr>
          <w:p w:rsidR="00427C0A" w:rsidRDefault="004D682C">
            <w:pPr>
              <w:jc w:val="center"/>
            </w:pPr>
            <w:r>
              <w:rPr>
                <w:sz w:val="22"/>
                <w:szCs w:val="22"/>
              </w:rPr>
              <w:t>Анатомија човека</w:t>
            </w:r>
          </w:p>
        </w:tc>
        <w:tc>
          <w:tcPr>
            <w:tcW w:w="3541" w:type="dxa"/>
            <w:vAlign w:val="center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Гордана Теофиловски - Парапид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Александар Маликовић</w:t>
            </w:r>
          </w:p>
        </w:tc>
        <w:tc>
          <w:tcPr>
            <w:tcW w:w="4707" w:type="dxa"/>
            <w:vAlign w:val="center"/>
          </w:tcPr>
          <w:p w:rsidR="00427C0A" w:rsidRDefault="004D682C">
            <w:pPr>
              <w:jc w:val="center"/>
            </w:pPr>
            <w:r>
              <w:rPr>
                <w:sz w:val="22"/>
                <w:szCs w:val="22"/>
              </w:rPr>
              <w:t>Дата Статус, Београд, 2013</w:t>
            </w:r>
          </w:p>
        </w:tc>
        <w:tc>
          <w:tcPr>
            <w:tcW w:w="1468" w:type="dxa"/>
            <w:vAlign w:val="center"/>
          </w:tcPr>
          <w:p w:rsidR="00427C0A" w:rsidRDefault="004D682C">
            <w:pPr>
              <w:jc w:val="center"/>
            </w:pPr>
            <w:r>
              <w:rPr>
                <w:sz w:val="22"/>
                <w:szCs w:val="22"/>
              </w:rPr>
              <w:t>Има</w:t>
            </w:r>
          </w:p>
        </w:tc>
      </w:tr>
      <w:tr w:rsidR="00427C0A">
        <w:trPr>
          <w:trHeight w:val="941"/>
        </w:trPr>
        <w:tc>
          <w:tcPr>
            <w:tcW w:w="2493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Ткива и органологија</w:t>
            </w:r>
          </w:p>
        </w:tc>
        <w:tc>
          <w:tcPr>
            <w:tcW w:w="3713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Практикум из Хистологије и ембриологије за студенте медицине</w:t>
            </w:r>
          </w:p>
        </w:tc>
        <w:tc>
          <w:tcPr>
            <w:tcW w:w="3541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Раденковић Г. и сарадници</w:t>
            </w:r>
          </w:p>
        </w:tc>
        <w:tc>
          <w:tcPr>
            <w:tcW w:w="4707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sr-Cyrl-CS"/>
              </w:rPr>
              <w:t>Удружење књижевника „Бранко Миљковић“</w:t>
            </w:r>
            <w:r>
              <w:rPr>
                <w:sz w:val="22"/>
                <w:szCs w:val="22"/>
                <w:lang w:val="sr-Cyrl-CS"/>
              </w:rPr>
              <w:t xml:space="preserve"> Ниш, 2020.</w:t>
            </w:r>
          </w:p>
        </w:tc>
        <w:tc>
          <w:tcPr>
            <w:tcW w:w="1468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Има</w:t>
            </w:r>
          </w:p>
        </w:tc>
      </w:tr>
      <w:tr w:rsidR="00427C0A">
        <w:trPr>
          <w:trHeight w:val="941"/>
        </w:trPr>
        <w:tc>
          <w:tcPr>
            <w:tcW w:w="2493" w:type="dxa"/>
            <w:vAlign w:val="center"/>
          </w:tcPr>
          <w:p w:rsidR="00427C0A" w:rsidRDefault="00427C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3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Хистологија -текст и атлас</w:t>
            </w:r>
          </w:p>
        </w:tc>
        <w:tc>
          <w:tcPr>
            <w:tcW w:w="3541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>Анђелковић З. и сар.</w:t>
            </w:r>
          </w:p>
        </w:tc>
        <w:tc>
          <w:tcPr>
            <w:tcW w:w="4707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>Галаксијанис, Ниш, 2021</w:t>
            </w:r>
          </w:p>
        </w:tc>
        <w:tc>
          <w:tcPr>
            <w:tcW w:w="1468" w:type="dxa"/>
            <w:vAlign w:val="center"/>
          </w:tcPr>
          <w:p w:rsidR="00427C0A" w:rsidRDefault="004D682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>Има</w:t>
            </w:r>
          </w:p>
        </w:tc>
      </w:tr>
      <w:tr w:rsidR="00427C0A">
        <w:trPr>
          <w:trHeight w:val="525"/>
        </w:trPr>
        <w:tc>
          <w:tcPr>
            <w:tcW w:w="15922" w:type="dxa"/>
            <w:gridSpan w:val="5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 xml:space="preserve">Сва предавања налазе се на сајту Факултета медицинских наука: </w:t>
            </w:r>
            <w:hyperlink r:id="rId12" w:history="1"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www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  <w:lang w:val="ru-RU"/>
                </w:rPr>
                <w:t>.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medf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  <w:lang w:val="ru-RU"/>
                </w:rPr>
                <w:t>.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kg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  <w:lang w:val="ru-RU"/>
                </w:rPr>
                <w:t>.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ac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  <w:lang w:val="ru-RU"/>
                </w:rPr>
                <w:t>.</w:t>
              </w:r>
              <w:r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rs</w:t>
              </w:r>
            </w:hyperlink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lang w:val="ru-RU"/>
        </w:rPr>
      </w:pPr>
    </w:p>
    <w:p w:rsidR="00427C0A" w:rsidRDefault="00427C0A">
      <w:pPr>
        <w:autoSpaceDE w:val="0"/>
        <w:autoSpaceDN w:val="0"/>
        <w:adjustRightInd w:val="0"/>
        <w:jc w:val="center"/>
        <w:rPr>
          <w:lang w:val="ru-RU"/>
        </w:rPr>
      </w:pPr>
    </w:p>
    <w:p w:rsidR="00427C0A" w:rsidRDefault="00427C0A">
      <w:pPr>
        <w:autoSpaceDE w:val="0"/>
        <w:autoSpaceDN w:val="0"/>
        <w:adjustRightInd w:val="0"/>
        <w:jc w:val="center"/>
        <w:rPr>
          <w:lang w:val="ru-RU"/>
        </w:rPr>
      </w:pPr>
    </w:p>
    <w:p w:rsidR="00427C0A" w:rsidRDefault="00427C0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  <w:sectPr w:rsidR="00427C0A">
          <w:pgSz w:w="16840" w:h="11907" w:orient="landscape"/>
          <w:pgMar w:top="1418" w:right="567" w:bottom="567" w:left="567" w:header="510" w:footer="510" w:gutter="0"/>
          <w:cols w:space="720"/>
          <w:docGrid w:linePitch="360"/>
        </w:sectPr>
      </w:pPr>
    </w:p>
    <w:p w:rsidR="00427C0A" w:rsidRDefault="004D682C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  <w:r>
        <w:rPr>
          <w:b/>
          <w:bCs/>
          <w:sz w:val="32"/>
          <w:szCs w:val="32"/>
          <w:lang w:val="ru-RU"/>
        </w:rPr>
        <w:lastRenderedPageBreak/>
        <w:t>ПРОГРАМ:</w:t>
      </w:r>
    </w:p>
    <w:p w:rsidR="00427C0A" w:rsidRDefault="00427C0A">
      <w:pPr>
        <w:rPr>
          <w:lang w:val="ru-RU"/>
        </w:rPr>
      </w:pPr>
    </w:p>
    <w:p w:rsidR="00427C0A" w:rsidRDefault="004D682C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ПРВИ МОДУЛ: </w:t>
      </w:r>
      <w:r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  <w:lang w:val="ru-RU"/>
        </w:rPr>
        <w:t>НАТОМИЈА</w:t>
      </w:r>
    </w:p>
    <w:p w:rsidR="00427C0A" w:rsidRDefault="00427C0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427C0A" w:rsidRDefault="004D682C">
      <w:pPr>
        <w:autoSpaceDE w:val="0"/>
        <w:autoSpaceDN w:val="0"/>
        <w:adjustRightInd w:val="0"/>
        <w:rPr>
          <w:lang w:val="ru-RU"/>
        </w:rPr>
      </w:pPr>
      <w:r>
        <w:rPr>
          <w:lang w:val="ru-RU"/>
        </w:rPr>
        <w:t>НАСТАВНА ЈЕДИНИЦА 1 (ПРВА НЕДЕЉА):</w:t>
      </w:r>
    </w:p>
    <w:p w:rsidR="00427C0A" w:rsidRDefault="00427C0A">
      <w:pPr>
        <w:autoSpaceDE w:val="0"/>
        <w:autoSpaceDN w:val="0"/>
        <w:adjustRightInd w:val="0"/>
        <w:rPr>
          <w:lang w:val="ru-RU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ЛОКОМОТОРНИ СИСТЕМ. ОСТЕОЛОГИЈА И АРТРОЛОГИЈА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Увод у анатомију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Основи анатомске номенклатуре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главе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трупа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горњег уда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доњег уда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главе и врата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кичменог стуба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горњег уда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Зглобови доњег уда</w:t>
            </w: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главе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трупа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горњег уда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Кости доњег уда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главе и врата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кичменог стуба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горњег уда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Зглобови доњег уда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 Провера знања </w:t>
            </w:r>
            <w:r>
              <w:rPr>
                <w:sz w:val="22"/>
                <w:szCs w:val="22"/>
                <w:lang w:val="ru-RU"/>
              </w:rPr>
              <w:t>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  <w:ind w:left="-567"/>
        <w:rPr>
          <w:sz w:val="20"/>
          <w:szCs w:val="20"/>
          <w:lang w:val="ru-RU"/>
        </w:rPr>
      </w:pPr>
    </w:p>
    <w:p w:rsidR="00427C0A" w:rsidRDefault="004D682C">
      <w:pPr>
        <w:autoSpaceDE w:val="0"/>
        <w:autoSpaceDN w:val="0"/>
        <w:adjustRightInd w:val="0"/>
      </w:pPr>
      <w:r>
        <w:t>НАСТАВНА ЈЕДИНИЦА 2 (ДРУГА НЕДЕЉА):</w:t>
      </w: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ЛОКОМОТОРНИ СИСТЕМ. МИОЛОГИЈА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главе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вр</w:t>
            </w:r>
            <w:r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  <w:lang w:val="ru-RU"/>
              </w:rPr>
              <w:t>та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трупа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горњег уда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доњег уда</w:t>
            </w: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главе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вр</w:t>
            </w:r>
            <w:r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  <w:lang w:val="ru-RU"/>
              </w:rPr>
              <w:t>та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трупа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горњег уда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Мишићи доњег уда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427C0A" w:rsidRDefault="004D682C">
      <w:pPr>
        <w:autoSpaceDE w:val="0"/>
        <w:autoSpaceDN w:val="0"/>
        <w:adjustRightInd w:val="0"/>
      </w:pPr>
      <w:r>
        <w:t>НАСТАВНА ЈЕДИНИЦА 3 (ТРЕЋА НЕДЕЉА):</w:t>
      </w: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СИСТЕМ ОРГАНА ЗА ДИСАЊЕ (</w:t>
            </w:r>
            <w:r>
              <w:rPr>
                <w:b/>
                <w:bCs/>
              </w:rPr>
              <w:t>SYSTEMA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RESPIRATORIUM</w:t>
            </w:r>
            <w:r>
              <w:rPr>
                <w:b/>
                <w:bCs/>
                <w:lang w:val="ru-RU"/>
              </w:rPr>
              <w:t>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Носна дупља (</w:t>
            </w:r>
            <w:r>
              <w:rPr>
                <w:sz w:val="22"/>
                <w:szCs w:val="22"/>
              </w:rPr>
              <w:t>Cavitas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nasi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Параназални синуси (</w:t>
            </w:r>
            <w:r>
              <w:rPr>
                <w:sz w:val="22"/>
                <w:szCs w:val="22"/>
              </w:rPr>
              <w:t>Sinus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paranasales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Усна дупља </w:t>
            </w:r>
            <w:r>
              <w:rPr>
                <w:sz w:val="22"/>
                <w:szCs w:val="22"/>
                <w:lang w:val="ru-RU"/>
              </w:rPr>
              <w:t>(</w:t>
            </w:r>
            <w:r>
              <w:rPr>
                <w:sz w:val="22"/>
                <w:szCs w:val="22"/>
              </w:rPr>
              <w:t>Cavitas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oris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Ждрело (</w:t>
            </w:r>
            <w:r>
              <w:rPr>
                <w:sz w:val="22"/>
                <w:szCs w:val="22"/>
              </w:rPr>
              <w:t>Pharynx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Гркљан (</w:t>
            </w:r>
            <w:r>
              <w:rPr>
                <w:sz w:val="22"/>
                <w:szCs w:val="22"/>
              </w:rPr>
              <w:t>Larynx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Душник (</w:t>
            </w:r>
            <w:r>
              <w:rPr>
                <w:sz w:val="22"/>
                <w:szCs w:val="22"/>
              </w:rPr>
              <w:t>Trachea</w:t>
            </w:r>
            <w:r>
              <w:rPr>
                <w:sz w:val="22"/>
                <w:szCs w:val="22"/>
                <w:lang w:val="ru-RU"/>
              </w:rPr>
              <w:t xml:space="preserve"> 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Главне душнице (</w:t>
            </w:r>
            <w:r>
              <w:rPr>
                <w:sz w:val="22"/>
                <w:szCs w:val="22"/>
              </w:rPr>
              <w:t>bronchi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principales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Плућа (</w:t>
            </w:r>
            <w:r>
              <w:rPr>
                <w:sz w:val="22"/>
                <w:szCs w:val="22"/>
              </w:rPr>
              <w:t>Pulmones</w:t>
            </w:r>
            <w:r>
              <w:rPr>
                <w:sz w:val="22"/>
                <w:szCs w:val="22"/>
                <w:lang w:val="ru-RU"/>
              </w:rPr>
              <w:t>) и плућна марамица (</w:t>
            </w:r>
            <w:r>
              <w:rPr>
                <w:sz w:val="22"/>
                <w:szCs w:val="22"/>
              </w:rPr>
              <w:t>pleura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Носна дупља (</w:t>
            </w:r>
            <w:r>
              <w:rPr>
                <w:sz w:val="22"/>
                <w:szCs w:val="22"/>
              </w:rPr>
              <w:t>Cavitas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nasi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Параназални синуси (</w:t>
            </w:r>
            <w:r>
              <w:rPr>
                <w:sz w:val="22"/>
                <w:szCs w:val="22"/>
              </w:rPr>
              <w:t>Sinus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paranasales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Усна дупља (</w:t>
            </w:r>
            <w:r>
              <w:rPr>
                <w:sz w:val="22"/>
                <w:szCs w:val="22"/>
              </w:rPr>
              <w:t>Cavitas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oris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Ждрело (</w:t>
            </w:r>
            <w:r>
              <w:rPr>
                <w:sz w:val="22"/>
                <w:szCs w:val="22"/>
              </w:rPr>
              <w:t>Pharynx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Гркљан (</w:t>
            </w:r>
            <w:r>
              <w:rPr>
                <w:sz w:val="22"/>
                <w:szCs w:val="22"/>
              </w:rPr>
              <w:t>Larynx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Душник (</w:t>
            </w:r>
            <w:r>
              <w:rPr>
                <w:sz w:val="22"/>
                <w:szCs w:val="22"/>
              </w:rPr>
              <w:t>Trachea</w:t>
            </w:r>
            <w:r>
              <w:rPr>
                <w:sz w:val="22"/>
                <w:szCs w:val="22"/>
                <w:lang w:val="ru-RU"/>
              </w:rPr>
              <w:t xml:space="preserve"> 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Главне душнице (</w:t>
            </w:r>
            <w:r>
              <w:rPr>
                <w:sz w:val="22"/>
                <w:szCs w:val="22"/>
              </w:rPr>
              <w:t>bronchi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principales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Плућа (</w:t>
            </w:r>
            <w:r>
              <w:rPr>
                <w:sz w:val="22"/>
                <w:szCs w:val="22"/>
              </w:rPr>
              <w:t>Pulmones</w:t>
            </w:r>
            <w:r>
              <w:rPr>
                <w:sz w:val="22"/>
                <w:szCs w:val="22"/>
                <w:lang w:val="ru-RU"/>
              </w:rPr>
              <w:t>) и плућна марамица (</w:t>
            </w:r>
            <w:r>
              <w:rPr>
                <w:sz w:val="22"/>
                <w:szCs w:val="22"/>
              </w:rPr>
              <w:t>pleura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D682C">
      <w:pPr>
        <w:autoSpaceDE w:val="0"/>
        <w:autoSpaceDN w:val="0"/>
        <w:adjustRightInd w:val="0"/>
      </w:pPr>
      <w:r>
        <w:lastRenderedPageBreak/>
        <w:t>НАСТАВНА ЈЕДИНИЦА 4 (ЧЕТВРТА НЕДЕЉА):</w:t>
      </w: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КАРДИОВАСКУЛАРНИ СИСТЕМ (SYSTEMA CARDIOVASCULARE)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</w:t>
            </w:r>
            <w:r>
              <w:t>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Срце (</w:t>
            </w:r>
            <w:r>
              <w:rPr>
                <w:sz w:val="22"/>
                <w:szCs w:val="22"/>
              </w:rPr>
              <w:t>Cor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Срчана кеса (</w:t>
            </w:r>
            <w:r>
              <w:rPr>
                <w:sz w:val="22"/>
                <w:szCs w:val="22"/>
              </w:rPr>
              <w:t>Pericardium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артеријских крвних судова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Плућно артеријско стабло (</w:t>
            </w:r>
            <w:r>
              <w:rPr>
                <w:sz w:val="22"/>
                <w:szCs w:val="22"/>
              </w:rPr>
              <w:t>Truncus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pulmonalis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Аорта (</w:t>
            </w:r>
            <w:r>
              <w:rPr>
                <w:sz w:val="22"/>
                <w:szCs w:val="22"/>
              </w:rPr>
              <w:t>Aorta</w:t>
            </w:r>
            <w:r>
              <w:rPr>
                <w:sz w:val="22"/>
                <w:szCs w:val="22"/>
                <w:lang w:val="ru-RU"/>
              </w:rPr>
              <w:t>) , усходна аорта (</w:t>
            </w:r>
            <w:r>
              <w:rPr>
                <w:sz w:val="22"/>
                <w:szCs w:val="22"/>
              </w:rPr>
              <w:t>aorta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ascendens</w:t>
            </w:r>
            <w:r>
              <w:rPr>
                <w:sz w:val="22"/>
                <w:szCs w:val="22"/>
                <w:lang w:val="ru-RU"/>
              </w:rPr>
              <w:t>), лук аорте (</w:t>
            </w:r>
            <w:r>
              <w:rPr>
                <w:sz w:val="22"/>
                <w:szCs w:val="22"/>
              </w:rPr>
              <w:t>arcus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aortae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Грудни део аорте (</w:t>
            </w:r>
            <w:r>
              <w:rPr>
                <w:sz w:val="22"/>
                <w:szCs w:val="22"/>
              </w:rPr>
              <w:t>Pars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thoracica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aortae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Трбушни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део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аорте</w:t>
            </w:r>
            <w:r>
              <w:rPr>
                <w:sz w:val="22"/>
                <w:szCs w:val="22"/>
              </w:rPr>
              <w:t xml:space="preserve"> (Pars abdominalis aortae)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Заједничка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бедрена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артерија</w:t>
            </w:r>
            <w:r>
              <w:rPr>
                <w:sz w:val="22"/>
                <w:szCs w:val="22"/>
              </w:rPr>
              <w:t xml:space="preserve"> (A. illiaca communis))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венских крвних судова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Плућне вене (</w:t>
            </w:r>
            <w:r>
              <w:rPr>
                <w:sz w:val="22"/>
                <w:szCs w:val="22"/>
              </w:rPr>
              <w:t>Vv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pulmonales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горње шупље вене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доње шупље вене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Портна вена (</w:t>
            </w:r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portae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Лимфни систем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Сабирна </w:t>
            </w:r>
            <w:r>
              <w:rPr>
                <w:sz w:val="22"/>
                <w:szCs w:val="22"/>
                <w:lang w:val="ru-RU"/>
              </w:rPr>
              <w:t>лимфна стабла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Лимфни чворови (</w:t>
            </w:r>
            <w:r>
              <w:rPr>
                <w:sz w:val="22"/>
                <w:szCs w:val="22"/>
              </w:rPr>
              <w:t>Nodi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lymphoidei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Крајници (</w:t>
            </w:r>
            <w:r>
              <w:rPr>
                <w:sz w:val="22"/>
                <w:szCs w:val="22"/>
              </w:rPr>
              <w:t>Tonsilae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Грудна жлезда (</w:t>
            </w:r>
            <w:r>
              <w:rPr>
                <w:sz w:val="22"/>
                <w:szCs w:val="22"/>
              </w:rPr>
              <w:t>Thymus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Слезина (Splen s. Lien)</w:t>
            </w:r>
          </w:p>
          <w:p w:rsidR="00427C0A" w:rsidRDefault="00427C0A">
            <w:pPr>
              <w:autoSpaceDE w:val="0"/>
              <w:autoSpaceDN w:val="0"/>
              <w:adjustRightInd w:val="0"/>
            </w:pP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Срце (Cor)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Срчана кеса (Pericardium)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Систем артеријских крвних судова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Плућно артеријско стабло (Truncus pulmonalis)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Аорта (Aorta), усходна </w:t>
            </w:r>
            <w:r>
              <w:rPr>
                <w:sz w:val="22"/>
                <w:szCs w:val="22"/>
              </w:rPr>
              <w:t>аорта (aorta ascendens), лук аорте (arcus aortae)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Грудни део аорте (Pars thoracica aortae)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Трбушни део аорте (Pars abdominalis aortae)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Заједничка бедрена артерија (A. illiaca communis))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венских крвних судова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Плућне вене (</w:t>
            </w:r>
            <w:r>
              <w:rPr>
                <w:sz w:val="22"/>
                <w:szCs w:val="22"/>
              </w:rPr>
              <w:t>Vv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pulmonales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горње</w:t>
            </w:r>
            <w:r>
              <w:rPr>
                <w:sz w:val="22"/>
                <w:szCs w:val="22"/>
                <w:lang w:val="ru-RU"/>
              </w:rPr>
              <w:t xml:space="preserve"> шупље вене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доње шупље вене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Портна вена (</w:t>
            </w:r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portae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Лимфни систем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Сабирна лимфна стабла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Лимфни чворови (</w:t>
            </w:r>
            <w:r>
              <w:rPr>
                <w:sz w:val="22"/>
                <w:szCs w:val="22"/>
              </w:rPr>
              <w:t>Nodi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lymphoidei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Крајници (</w:t>
            </w:r>
            <w:r>
              <w:rPr>
                <w:sz w:val="22"/>
                <w:szCs w:val="22"/>
              </w:rPr>
              <w:t>Tonsilae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Грудна жлезда (</w:t>
            </w:r>
            <w:r>
              <w:rPr>
                <w:sz w:val="22"/>
                <w:szCs w:val="22"/>
              </w:rPr>
              <w:t>Thymus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Слезина (</w:t>
            </w:r>
            <w:r>
              <w:rPr>
                <w:sz w:val="22"/>
                <w:szCs w:val="22"/>
              </w:rPr>
              <w:t>Splen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Lien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- Провера знања 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27C0A" w:rsidRDefault="004D682C">
      <w:pPr>
        <w:autoSpaceDE w:val="0"/>
        <w:autoSpaceDN w:val="0"/>
        <w:adjustRightInd w:val="0"/>
      </w:pPr>
      <w:r>
        <w:t xml:space="preserve">НАСТАВНА ЈЕДИНИЦА 5 (ПЕТА </w:t>
      </w:r>
      <w:r>
        <w:t>НЕДЕЉА):</w:t>
      </w:r>
    </w:p>
    <w:p w:rsidR="00427C0A" w:rsidRDefault="00427C0A">
      <w:pPr>
        <w:rPr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СИСТЕМ ОРГАНА ЗА ВАРЕЊЕ (</w:t>
            </w:r>
            <w:r>
              <w:rPr>
                <w:b/>
                <w:bCs/>
              </w:rPr>
              <w:t>APPARATUS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DIGESTORIUS</w:t>
            </w:r>
            <w:r>
              <w:rPr>
                <w:b/>
                <w:bCs/>
                <w:lang w:val="ru-RU"/>
              </w:rPr>
              <w:t>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Усна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дупља</w:t>
            </w:r>
            <w:r>
              <w:rPr>
                <w:sz w:val="22"/>
                <w:szCs w:val="22"/>
              </w:rPr>
              <w:t xml:space="preserve"> (Cavitas oris)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Зуби</w:t>
            </w:r>
            <w:r>
              <w:rPr>
                <w:sz w:val="22"/>
                <w:szCs w:val="22"/>
              </w:rPr>
              <w:t xml:space="preserve"> (Dentes)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Језик</w:t>
            </w:r>
            <w:r>
              <w:rPr>
                <w:sz w:val="22"/>
                <w:szCs w:val="22"/>
              </w:rPr>
              <w:t xml:space="preserve"> (Lingua)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Пљувачне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(Glandulae salivariae)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Ждрело</w:t>
            </w:r>
            <w:r>
              <w:rPr>
                <w:sz w:val="22"/>
                <w:szCs w:val="22"/>
              </w:rPr>
              <w:t xml:space="preserve"> (Pharynx)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Једњак</w:t>
            </w:r>
            <w:r>
              <w:rPr>
                <w:sz w:val="22"/>
                <w:szCs w:val="22"/>
              </w:rPr>
              <w:t xml:space="preserve"> (Esophagus)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Трбушна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дупља</w:t>
            </w:r>
            <w:r>
              <w:rPr>
                <w:sz w:val="22"/>
                <w:szCs w:val="22"/>
              </w:rPr>
              <w:t xml:space="preserve"> (Cavitaas</w:t>
            </w:r>
            <w:r>
              <w:rPr>
                <w:sz w:val="22"/>
                <w:szCs w:val="22"/>
              </w:rPr>
              <w:t xml:space="preserve"> abdominalis)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Трбушна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марамица</w:t>
            </w:r>
            <w:r>
              <w:rPr>
                <w:sz w:val="22"/>
                <w:szCs w:val="22"/>
              </w:rPr>
              <w:t xml:space="preserve"> (Peritoneum)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Желудац</w:t>
            </w:r>
            <w:r>
              <w:rPr>
                <w:sz w:val="22"/>
                <w:szCs w:val="22"/>
              </w:rPr>
              <w:t xml:space="preserve"> (Gaster)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Танко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(Intestinum tenue)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дванаестопалачно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(duodenum)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празно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(jejunum)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усукано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(ileum)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Дебело црево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слепо црево (</w:t>
            </w:r>
            <w:r>
              <w:rPr>
                <w:sz w:val="22"/>
                <w:szCs w:val="22"/>
              </w:rPr>
              <w:t>cacecum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колон (</w:t>
            </w:r>
            <w:r>
              <w:rPr>
                <w:sz w:val="22"/>
                <w:szCs w:val="22"/>
              </w:rPr>
              <w:t>colon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чмарно црево (</w:t>
            </w:r>
            <w:r>
              <w:rPr>
                <w:sz w:val="22"/>
                <w:szCs w:val="22"/>
              </w:rPr>
              <w:t>rectum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чмарни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канал</w:t>
            </w:r>
            <w:r>
              <w:rPr>
                <w:sz w:val="22"/>
                <w:szCs w:val="22"/>
              </w:rPr>
              <w:t xml:space="preserve"> (canalis analis)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Јетра</w:t>
            </w:r>
            <w:r>
              <w:rPr>
                <w:sz w:val="22"/>
                <w:szCs w:val="22"/>
              </w:rPr>
              <w:t xml:space="preserve"> (Hepar)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Жучни путеви: интрахепатични и екстрахепатични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Гуштерача (</w:t>
            </w:r>
            <w:r>
              <w:rPr>
                <w:sz w:val="22"/>
                <w:szCs w:val="22"/>
              </w:rPr>
              <w:t>Pancreas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Усна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дупља</w:t>
            </w:r>
            <w:r>
              <w:rPr>
                <w:sz w:val="22"/>
                <w:szCs w:val="22"/>
              </w:rPr>
              <w:t xml:space="preserve"> (Cavitas oris)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Зуби</w:t>
            </w:r>
            <w:r>
              <w:rPr>
                <w:sz w:val="22"/>
                <w:szCs w:val="22"/>
              </w:rPr>
              <w:t xml:space="preserve"> (Dentes)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Језик</w:t>
            </w:r>
            <w:r>
              <w:rPr>
                <w:sz w:val="22"/>
                <w:szCs w:val="22"/>
              </w:rPr>
              <w:t xml:space="preserve"> (Lingua)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Пљувачне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(Glandulae salivariae)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Ждрело</w:t>
            </w:r>
            <w:r>
              <w:rPr>
                <w:sz w:val="22"/>
                <w:szCs w:val="22"/>
              </w:rPr>
              <w:t xml:space="preserve"> (Pharynx)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Једњак</w:t>
            </w:r>
            <w:r>
              <w:rPr>
                <w:sz w:val="22"/>
                <w:szCs w:val="22"/>
              </w:rPr>
              <w:t xml:space="preserve"> (Esophagus)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Трбушна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дупља</w:t>
            </w:r>
            <w:r>
              <w:rPr>
                <w:sz w:val="22"/>
                <w:szCs w:val="22"/>
              </w:rPr>
              <w:t xml:space="preserve"> (Cavitaas abdominalis)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Трбушна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марамица</w:t>
            </w:r>
            <w:r>
              <w:rPr>
                <w:sz w:val="22"/>
                <w:szCs w:val="22"/>
              </w:rPr>
              <w:t xml:space="preserve"> (Peritoneum)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Желудац</w:t>
            </w:r>
            <w:r>
              <w:rPr>
                <w:sz w:val="22"/>
                <w:szCs w:val="22"/>
              </w:rPr>
              <w:t xml:space="preserve"> (Gaster)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Танко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(Intestinum tenue)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дванаестопалачно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(duodenum)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празно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(jejunum)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- </w:t>
            </w:r>
            <w:r>
              <w:rPr>
                <w:sz w:val="22"/>
                <w:szCs w:val="22"/>
                <w:lang w:val="ru-RU"/>
              </w:rPr>
              <w:t>усукано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црево</w:t>
            </w:r>
            <w:r>
              <w:rPr>
                <w:sz w:val="22"/>
                <w:szCs w:val="22"/>
              </w:rPr>
              <w:t xml:space="preserve"> (ileum)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Дебело црево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слепо црево (</w:t>
            </w:r>
            <w:r>
              <w:rPr>
                <w:sz w:val="22"/>
                <w:szCs w:val="22"/>
              </w:rPr>
              <w:t>cacecum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колон (</w:t>
            </w:r>
            <w:r>
              <w:rPr>
                <w:sz w:val="22"/>
                <w:szCs w:val="22"/>
              </w:rPr>
              <w:t>colon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чмарно црево (</w:t>
            </w:r>
            <w:r>
              <w:rPr>
                <w:sz w:val="22"/>
                <w:szCs w:val="22"/>
              </w:rPr>
              <w:t>rectum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чмарни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канал</w:t>
            </w:r>
            <w:r>
              <w:rPr>
                <w:sz w:val="22"/>
                <w:szCs w:val="22"/>
              </w:rPr>
              <w:t xml:space="preserve"> (canalis analis)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Јетра</w:t>
            </w:r>
            <w:r>
              <w:rPr>
                <w:sz w:val="22"/>
                <w:szCs w:val="22"/>
              </w:rPr>
              <w:t xml:space="preserve"> (Hepar)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Жучни путеви: интрахепатични и екстрахепатични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Гуштерача (</w:t>
            </w:r>
            <w:r>
              <w:rPr>
                <w:sz w:val="22"/>
                <w:szCs w:val="22"/>
              </w:rPr>
              <w:t>Pancreas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27C0A">
      <w:pPr>
        <w:autoSpaceDE w:val="0"/>
        <w:autoSpaceDN w:val="0"/>
        <w:adjustRightInd w:val="0"/>
      </w:pPr>
    </w:p>
    <w:p w:rsidR="00427C0A" w:rsidRDefault="004D682C">
      <w:pPr>
        <w:autoSpaceDE w:val="0"/>
        <w:autoSpaceDN w:val="0"/>
        <w:adjustRightInd w:val="0"/>
      </w:pPr>
      <w:r>
        <w:lastRenderedPageBreak/>
        <w:t>НАСТАВНА ЈЕДИНИЦА 6 (ШЕСТА НЕДЕЉА):</w:t>
      </w:r>
    </w:p>
    <w:p w:rsidR="00427C0A" w:rsidRDefault="00427C0A">
      <w:pPr>
        <w:rPr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СИСТЕМ МОКРАЋНИХ </w:t>
            </w:r>
            <w:r>
              <w:rPr>
                <w:b/>
                <w:bCs/>
                <w:lang w:val="ru-RU"/>
              </w:rPr>
              <w:t>ОРГАНА (</w:t>
            </w:r>
            <w:r>
              <w:rPr>
                <w:b/>
                <w:bCs/>
              </w:rPr>
              <w:t>SYSTEMA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URINARIA</w:t>
            </w:r>
            <w:r>
              <w:rPr>
                <w:b/>
                <w:bCs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СИСТЕМ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ru-RU"/>
              </w:rPr>
              <w:t>ПОЛНИХ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ru-RU"/>
              </w:rPr>
              <w:t>ОРГАНА</w:t>
            </w:r>
            <w:r>
              <w:rPr>
                <w:b/>
                <w:bCs/>
              </w:rPr>
              <w:t xml:space="preserve"> (SYSTEMA GENITALIA MASCULINA ET FEMININA)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Бубрег (</w:t>
            </w:r>
            <w:r>
              <w:rPr>
                <w:sz w:val="22"/>
                <w:szCs w:val="22"/>
              </w:rPr>
              <w:t>Ren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Изводни мокраћни канали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Мокраћна бешика (</w:t>
            </w:r>
            <w:r>
              <w:rPr>
                <w:sz w:val="22"/>
                <w:szCs w:val="22"/>
              </w:rPr>
              <w:t>Vesica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urinaria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Мокраћна цев (</w:t>
            </w:r>
            <w:r>
              <w:rPr>
                <w:sz w:val="22"/>
                <w:szCs w:val="22"/>
              </w:rPr>
              <w:t>Urethra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Мушки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* Унутрашњи мушки полнои органаи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Семник (</w:t>
            </w:r>
            <w:r>
              <w:rPr>
                <w:sz w:val="22"/>
                <w:szCs w:val="22"/>
              </w:rPr>
              <w:t>Testis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   - Пасемник (</w:t>
            </w:r>
            <w:r>
              <w:rPr>
                <w:sz w:val="22"/>
                <w:szCs w:val="22"/>
              </w:rPr>
              <w:t>Epididymis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 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Семевод</w:t>
            </w:r>
            <w:r>
              <w:rPr>
                <w:sz w:val="22"/>
                <w:szCs w:val="22"/>
              </w:rPr>
              <w:t xml:space="preserve"> (Ductus deferens)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   - </w:t>
            </w:r>
            <w:r>
              <w:rPr>
                <w:sz w:val="22"/>
                <w:szCs w:val="22"/>
                <w:lang w:val="ru-RU"/>
              </w:rPr>
              <w:t>Бризник</w:t>
            </w:r>
            <w:r>
              <w:rPr>
                <w:sz w:val="22"/>
                <w:szCs w:val="22"/>
              </w:rPr>
              <w:t xml:space="preserve"> (Ductus ejaculatorius)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  <w:lang w:val="it-IT"/>
              </w:rPr>
              <w:t xml:space="preserve">- </w:t>
            </w:r>
            <w:r>
              <w:rPr>
                <w:sz w:val="22"/>
                <w:szCs w:val="22"/>
              </w:rPr>
              <w:t>Семена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кесица</w:t>
            </w:r>
            <w:r>
              <w:rPr>
                <w:sz w:val="22"/>
                <w:szCs w:val="22"/>
                <w:lang w:val="it-IT"/>
              </w:rPr>
              <w:t xml:space="preserve"> (Vesicula seminalis)</w:t>
            </w:r>
            <w:r>
              <w:rPr>
                <w:sz w:val="22"/>
                <w:szCs w:val="22"/>
                <w:lang w:val="it-IT"/>
              </w:rPr>
              <w:br/>
              <w:t xml:space="preserve">     - </w:t>
            </w:r>
            <w:r>
              <w:rPr>
                <w:sz w:val="22"/>
                <w:szCs w:val="22"/>
              </w:rPr>
              <w:t>Простата</w:t>
            </w:r>
            <w:r>
              <w:rPr>
                <w:sz w:val="22"/>
                <w:szCs w:val="22"/>
                <w:lang w:val="it-IT"/>
              </w:rPr>
              <w:t xml:space="preserve"> (Prostata)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  <w:lang w:val="it-IT"/>
              </w:rPr>
              <w:t xml:space="preserve">     - </w:t>
            </w:r>
            <w:r>
              <w:rPr>
                <w:sz w:val="22"/>
                <w:szCs w:val="22"/>
              </w:rPr>
              <w:t>Булбо</w:t>
            </w:r>
            <w:r>
              <w:rPr>
                <w:sz w:val="22"/>
                <w:szCs w:val="22"/>
                <w:lang w:val="it-IT"/>
              </w:rPr>
              <w:t>-</w:t>
            </w:r>
            <w:r>
              <w:rPr>
                <w:sz w:val="22"/>
                <w:szCs w:val="22"/>
              </w:rPr>
              <w:t>уретралне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жлезде</w:t>
            </w:r>
            <w:r>
              <w:rPr>
                <w:sz w:val="22"/>
                <w:szCs w:val="22"/>
                <w:lang w:val="it-IT"/>
              </w:rPr>
              <w:t xml:space="preserve"> (Glandulae</w:t>
            </w:r>
            <w:r>
              <w:rPr>
                <w:sz w:val="22"/>
                <w:szCs w:val="22"/>
                <w:lang w:val="it-IT"/>
              </w:rPr>
              <w:br/>
              <w:t xml:space="preserve">       bulbourethrales)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* Спољашњи мушки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Полни уд (</w:t>
            </w:r>
            <w:r>
              <w:rPr>
                <w:sz w:val="22"/>
                <w:szCs w:val="22"/>
              </w:rPr>
              <w:t>Penis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Мокраћна цев (</w:t>
            </w:r>
            <w:r>
              <w:rPr>
                <w:sz w:val="22"/>
                <w:szCs w:val="22"/>
              </w:rPr>
              <w:t>Urethra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masculina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Мошнице (</w:t>
            </w:r>
            <w:r>
              <w:rPr>
                <w:sz w:val="22"/>
                <w:szCs w:val="22"/>
              </w:rPr>
              <w:t>Scrotum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Женски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* Унутрашњи женски полнои органаи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Јајник (</w:t>
            </w:r>
            <w:r>
              <w:rPr>
                <w:sz w:val="22"/>
                <w:szCs w:val="22"/>
              </w:rPr>
              <w:t>Ovarium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   - Јајовод (</w:t>
            </w:r>
            <w:r>
              <w:rPr>
                <w:sz w:val="22"/>
                <w:szCs w:val="22"/>
              </w:rPr>
              <w:t>Tuba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uterina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Материца (</w:t>
            </w:r>
            <w:r>
              <w:rPr>
                <w:sz w:val="22"/>
                <w:szCs w:val="22"/>
              </w:rPr>
              <w:t>Uterus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Усмина (</w:t>
            </w:r>
            <w:r>
              <w:rPr>
                <w:sz w:val="22"/>
                <w:szCs w:val="22"/>
              </w:rPr>
              <w:t>Vagina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* Спољашњи женски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Стидни брежуљак (</w:t>
            </w:r>
            <w:r>
              <w:rPr>
                <w:sz w:val="22"/>
                <w:szCs w:val="22"/>
              </w:rPr>
              <w:t>Mons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pubis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Стидница (</w:t>
            </w:r>
            <w:r>
              <w:rPr>
                <w:sz w:val="22"/>
                <w:szCs w:val="22"/>
              </w:rPr>
              <w:t>Pudendum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femininum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 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Дражица</w:t>
            </w:r>
            <w:r>
              <w:rPr>
                <w:sz w:val="22"/>
                <w:szCs w:val="22"/>
              </w:rPr>
              <w:t xml:space="preserve"> (Clitoris)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   - </w:t>
            </w:r>
            <w:r>
              <w:rPr>
                <w:sz w:val="22"/>
                <w:szCs w:val="22"/>
                <w:lang w:val="ru-RU"/>
              </w:rPr>
              <w:t>Велике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мале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тремне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(Glandulae</w:t>
            </w:r>
            <w:r>
              <w:rPr>
                <w:sz w:val="22"/>
                <w:szCs w:val="22"/>
              </w:rPr>
              <w:br/>
              <w:t xml:space="preserve">       </w:t>
            </w:r>
            <w:r>
              <w:rPr>
                <w:sz w:val="22"/>
                <w:szCs w:val="22"/>
              </w:rPr>
              <w:t>vestibulares majores et minores)</w:t>
            </w:r>
          </w:p>
          <w:p w:rsidR="00427C0A" w:rsidRDefault="00427C0A">
            <w:pPr>
              <w:autoSpaceDE w:val="0"/>
              <w:autoSpaceDN w:val="0"/>
              <w:adjustRightInd w:val="0"/>
            </w:pP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Бубрег</w:t>
            </w:r>
            <w:r>
              <w:rPr>
                <w:sz w:val="22"/>
                <w:szCs w:val="22"/>
              </w:rPr>
              <w:t xml:space="preserve"> (Ren)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Изводни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мокраћни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канали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Мокраћна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бешика</w:t>
            </w:r>
            <w:r>
              <w:rPr>
                <w:sz w:val="22"/>
                <w:szCs w:val="22"/>
              </w:rPr>
              <w:t xml:space="preserve"> (Vesica urinaria)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Мокраћна цев (</w:t>
            </w:r>
            <w:r>
              <w:rPr>
                <w:sz w:val="22"/>
                <w:szCs w:val="22"/>
              </w:rPr>
              <w:t>Urethra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Мушки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* Унутрашњи мушки полнои органаи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Семник (</w:t>
            </w:r>
            <w:r>
              <w:rPr>
                <w:sz w:val="22"/>
                <w:szCs w:val="22"/>
              </w:rPr>
              <w:t>Testis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   - Пасемник (</w:t>
            </w:r>
            <w:r>
              <w:rPr>
                <w:sz w:val="22"/>
                <w:szCs w:val="22"/>
              </w:rPr>
              <w:t>Epididymis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 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Семевод</w:t>
            </w:r>
            <w:r>
              <w:rPr>
                <w:sz w:val="22"/>
                <w:szCs w:val="22"/>
              </w:rPr>
              <w:t xml:space="preserve"> (Ductu</w:t>
            </w:r>
            <w:r>
              <w:rPr>
                <w:sz w:val="22"/>
                <w:szCs w:val="22"/>
              </w:rPr>
              <w:t>s deferens)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   - </w:t>
            </w:r>
            <w:r>
              <w:rPr>
                <w:sz w:val="22"/>
                <w:szCs w:val="22"/>
                <w:lang w:val="ru-RU"/>
              </w:rPr>
              <w:t>Бризник</w:t>
            </w:r>
            <w:r>
              <w:rPr>
                <w:sz w:val="22"/>
                <w:szCs w:val="22"/>
              </w:rPr>
              <w:t xml:space="preserve"> (Ductus ejaculatorius)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  <w:lang w:val="it-IT"/>
              </w:rPr>
              <w:t xml:space="preserve">- </w:t>
            </w:r>
            <w:r>
              <w:rPr>
                <w:sz w:val="22"/>
                <w:szCs w:val="22"/>
              </w:rPr>
              <w:t>Семена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кесица</w:t>
            </w:r>
            <w:r>
              <w:rPr>
                <w:sz w:val="22"/>
                <w:szCs w:val="22"/>
                <w:lang w:val="it-IT"/>
              </w:rPr>
              <w:t xml:space="preserve"> (Vesicula seminalis)</w:t>
            </w:r>
            <w:r>
              <w:rPr>
                <w:sz w:val="22"/>
                <w:szCs w:val="22"/>
                <w:lang w:val="it-IT"/>
              </w:rPr>
              <w:br/>
              <w:t xml:space="preserve">     - </w:t>
            </w:r>
            <w:r>
              <w:rPr>
                <w:sz w:val="22"/>
                <w:szCs w:val="22"/>
              </w:rPr>
              <w:t>Простата</w:t>
            </w:r>
            <w:r>
              <w:rPr>
                <w:sz w:val="22"/>
                <w:szCs w:val="22"/>
                <w:lang w:val="it-IT"/>
              </w:rPr>
              <w:t xml:space="preserve"> (Prostata)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  <w:lang w:val="it-IT"/>
              </w:rPr>
              <w:t xml:space="preserve">     - </w:t>
            </w:r>
            <w:r>
              <w:rPr>
                <w:sz w:val="22"/>
                <w:szCs w:val="22"/>
              </w:rPr>
              <w:t>Булбо</w:t>
            </w:r>
            <w:r>
              <w:rPr>
                <w:sz w:val="22"/>
                <w:szCs w:val="22"/>
                <w:lang w:val="it-IT"/>
              </w:rPr>
              <w:t>-</w:t>
            </w:r>
            <w:r>
              <w:rPr>
                <w:sz w:val="22"/>
                <w:szCs w:val="22"/>
              </w:rPr>
              <w:t>уретралне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жлезде</w:t>
            </w:r>
            <w:r>
              <w:rPr>
                <w:sz w:val="22"/>
                <w:szCs w:val="22"/>
                <w:lang w:val="it-IT"/>
              </w:rPr>
              <w:t xml:space="preserve"> (Glandulae</w:t>
            </w:r>
            <w:r>
              <w:rPr>
                <w:sz w:val="22"/>
                <w:szCs w:val="22"/>
                <w:lang w:val="it-IT"/>
              </w:rPr>
              <w:br/>
              <w:t xml:space="preserve">       bulbourethrales)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* Спољашњи мушки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Полни уд (</w:t>
            </w:r>
            <w:r>
              <w:rPr>
                <w:sz w:val="22"/>
                <w:szCs w:val="22"/>
              </w:rPr>
              <w:t>Penis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Мокраћна </w:t>
            </w:r>
            <w:r>
              <w:rPr>
                <w:sz w:val="22"/>
                <w:szCs w:val="22"/>
                <w:lang w:val="ru-RU"/>
              </w:rPr>
              <w:t>цев (</w:t>
            </w:r>
            <w:r>
              <w:rPr>
                <w:sz w:val="22"/>
                <w:szCs w:val="22"/>
              </w:rPr>
              <w:t>Urethra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masculina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Мошнице (</w:t>
            </w:r>
            <w:r>
              <w:rPr>
                <w:sz w:val="22"/>
                <w:szCs w:val="22"/>
              </w:rPr>
              <w:t>Scrotum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Женски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* Унутрашњи женски полнои органаи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Јајник (</w:t>
            </w:r>
            <w:r>
              <w:rPr>
                <w:sz w:val="22"/>
                <w:szCs w:val="22"/>
              </w:rPr>
              <w:t>Ovarium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   - Јајовод (</w:t>
            </w:r>
            <w:r>
              <w:rPr>
                <w:sz w:val="22"/>
                <w:szCs w:val="22"/>
              </w:rPr>
              <w:t>Tuba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uterina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Материца (</w:t>
            </w:r>
            <w:r>
              <w:rPr>
                <w:sz w:val="22"/>
                <w:szCs w:val="22"/>
              </w:rPr>
              <w:t>Uterus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Усмина (</w:t>
            </w:r>
            <w:r>
              <w:rPr>
                <w:sz w:val="22"/>
                <w:szCs w:val="22"/>
              </w:rPr>
              <w:t>Vagina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* Спољашњи женски полни органи: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Стидни брежуљак (</w:t>
            </w:r>
            <w:r>
              <w:rPr>
                <w:sz w:val="22"/>
                <w:szCs w:val="22"/>
              </w:rPr>
              <w:t>Mons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pubis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- Стидница (</w:t>
            </w:r>
            <w:r>
              <w:rPr>
                <w:sz w:val="22"/>
                <w:szCs w:val="22"/>
              </w:rPr>
              <w:t>Pudendum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femininum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 xml:space="preserve">   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ru-RU"/>
              </w:rPr>
              <w:t>Дражица</w:t>
            </w:r>
            <w:r>
              <w:rPr>
                <w:sz w:val="22"/>
                <w:szCs w:val="22"/>
              </w:rPr>
              <w:t xml:space="preserve"> (Clitoris)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   - </w:t>
            </w:r>
            <w:r>
              <w:rPr>
                <w:sz w:val="22"/>
                <w:szCs w:val="22"/>
                <w:lang w:val="ru-RU"/>
              </w:rPr>
              <w:t>Велике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мале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тремне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(Glandulae</w:t>
            </w:r>
            <w:r>
              <w:rPr>
                <w:sz w:val="22"/>
                <w:szCs w:val="22"/>
              </w:rPr>
              <w:br/>
              <w:t xml:space="preserve">       vestibulares majores et minores)</w:t>
            </w:r>
          </w:p>
          <w:p w:rsidR="00427C0A" w:rsidRDefault="00427C0A"/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/>
    <w:p w:rsidR="00427C0A" w:rsidRDefault="004D682C">
      <w:r>
        <w:t>НАСТАВНА ЈЕДИНИЦА 7 (СЕДМА НЕДЕЉА):</w:t>
      </w:r>
    </w:p>
    <w:p w:rsidR="00427C0A" w:rsidRDefault="00427C0A"/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НЕРВНИ СИСТЕМ (SYSTEMA NERVOSUM)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Функционална подела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Морфолошка подела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Централни нервни систем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nervosum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centrale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- Мозак (</w:t>
            </w:r>
            <w:r>
              <w:rPr>
                <w:sz w:val="22"/>
                <w:szCs w:val="22"/>
              </w:rPr>
              <w:t>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- Кичмена мождина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Периферни нервни систем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nervosum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perifericum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Мождани живци (</w:t>
            </w:r>
            <w:r>
              <w:rPr>
                <w:sz w:val="22"/>
                <w:szCs w:val="22"/>
              </w:rPr>
              <w:t>Nervi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craniales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Кичмени живци (</w:t>
            </w:r>
            <w:r>
              <w:rPr>
                <w:sz w:val="22"/>
                <w:szCs w:val="22"/>
              </w:rPr>
              <w:t>Nervi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Живчани чворови (</w:t>
            </w:r>
            <w:r>
              <w:rPr>
                <w:sz w:val="22"/>
                <w:szCs w:val="22"/>
              </w:rPr>
              <w:t>Ganglioni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Грађа централног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Кичмена мождина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spinalis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Продужена  м</w:t>
            </w:r>
            <w:r>
              <w:rPr>
                <w:sz w:val="22"/>
                <w:szCs w:val="22"/>
                <w:lang w:val="ru-RU"/>
              </w:rPr>
              <w:t>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oblongata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Мост (</w:t>
            </w:r>
            <w:r>
              <w:rPr>
                <w:sz w:val="22"/>
                <w:szCs w:val="22"/>
              </w:rPr>
              <w:t>Pons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 xml:space="preserve">  - Средњи мозак (</w:t>
            </w:r>
            <w:r>
              <w:rPr>
                <w:sz w:val="22"/>
                <w:szCs w:val="22"/>
              </w:rPr>
              <w:t>Mesencephalon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Мали мозак (</w:t>
            </w:r>
            <w:r>
              <w:rPr>
                <w:sz w:val="22"/>
                <w:szCs w:val="22"/>
              </w:rPr>
              <w:t>Cerebellum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Међумозак (</w:t>
            </w:r>
            <w:r>
              <w:rPr>
                <w:sz w:val="22"/>
                <w:szCs w:val="22"/>
              </w:rPr>
              <w:t>Diencephalon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Велики мозак (</w:t>
            </w:r>
            <w:r>
              <w:rPr>
                <w:sz w:val="22"/>
                <w:szCs w:val="22"/>
              </w:rPr>
              <w:t>Telencephalon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Лимбички систем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Путеви централног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Моторни путеви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Сензитивни пу</w:t>
            </w:r>
            <w:r>
              <w:rPr>
                <w:sz w:val="22"/>
                <w:szCs w:val="22"/>
                <w:lang w:val="ru-RU"/>
              </w:rPr>
              <w:t>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Чулни путеви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Мождане опне или можданице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Крвни судови мозга</w:t>
            </w: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Функционална подела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Морфолошка подела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Централни нервни систем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nervosum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centrale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- Мозак (</w:t>
            </w:r>
            <w:r>
              <w:rPr>
                <w:sz w:val="22"/>
                <w:szCs w:val="22"/>
              </w:rPr>
              <w:t>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- Кичмена мождина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spinalis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Периферни нервни систем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nervosum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perifericum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Мождани живци (</w:t>
            </w:r>
            <w:r>
              <w:rPr>
                <w:sz w:val="22"/>
                <w:szCs w:val="22"/>
              </w:rPr>
              <w:t>Nervi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craniales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Кичмени живци (</w:t>
            </w:r>
            <w:r>
              <w:rPr>
                <w:sz w:val="22"/>
                <w:szCs w:val="22"/>
              </w:rPr>
              <w:t>Nervi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spinales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Живчани чворови (</w:t>
            </w:r>
            <w:r>
              <w:rPr>
                <w:sz w:val="22"/>
                <w:szCs w:val="22"/>
              </w:rPr>
              <w:t>Ganglioni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Грађа централног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Кичмена мождина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spinalis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Продужена  мождина (</w:t>
            </w:r>
            <w:r>
              <w:rPr>
                <w:sz w:val="22"/>
                <w:szCs w:val="22"/>
              </w:rPr>
              <w:t>Medulla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oblongata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Мост (</w:t>
            </w:r>
            <w:r>
              <w:rPr>
                <w:sz w:val="22"/>
                <w:szCs w:val="22"/>
              </w:rPr>
              <w:t>Pons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 xml:space="preserve">  - Средњи мозак (</w:t>
            </w:r>
            <w:r>
              <w:rPr>
                <w:sz w:val="22"/>
                <w:szCs w:val="22"/>
              </w:rPr>
              <w:t>Mesencephalon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Мали мозак (</w:t>
            </w:r>
            <w:r>
              <w:rPr>
                <w:sz w:val="22"/>
                <w:szCs w:val="22"/>
              </w:rPr>
              <w:t>Cerebellum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Међумозак (</w:t>
            </w:r>
            <w:r>
              <w:rPr>
                <w:sz w:val="22"/>
                <w:szCs w:val="22"/>
              </w:rPr>
              <w:t>Diencephalon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Велики мозак (</w:t>
            </w:r>
            <w:r>
              <w:rPr>
                <w:sz w:val="22"/>
                <w:szCs w:val="22"/>
              </w:rPr>
              <w:t>Telencephalon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Лимбички систем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Путеви централног нервног система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Моторни путеви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Сензитивни путеви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</w:t>
            </w:r>
            <w:r>
              <w:rPr>
                <w:sz w:val="22"/>
                <w:szCs w:val="22"/>
                <w:lang w:val="ru-RU"/>
              </w:rPr>
              <w:t xml:space="preserve"> Чулни путеви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Мождане опне или можданице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Крвни судови мозга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/>
    <w:p w:rsidR="00427C0A" w:rsidRDefault="004D682C">
      <w:pPr>
        <w:autoSpaceDE w:val="0"/>
        <w:autoSpaceDN w:val="0"/>
        <w:adjustRightInd w:val="0"/>
      </w:pPr>
      <w:r>
        <w:t>НАСТАВНА ЈЕДИНИЦА 8 (ОСМА НЕДЕЉА):</w:t>
      </w:r>
    </w:p>
    <w:p w:rsidR="00427C0A" w:rsidRDefault="00427C0A"/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1"/>
        <w:gridCol w:w="5067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ЕНДОКРИНИ СИСТЕМ (SYЅТЕМА ENDOCRINUM)</w:t>
            </w:r>
          </w:p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ЧУЛНИ ОРГАНИ (ORGANA SENSORIA)</w:t>
            </w:r>
          </w:p>
        </w:tc>
      </w:tr>
      <w:tr w:rsidR="00427C0A">
        <w:trPr>
          <w:trHeight w:val="454"/>
        </w:trPr>
        <w:tc>
          <w:tcPr>
            <w:tcW w:w="5071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</w:pPr>
            <w:r>
              <w:t xml:space="preserve">предавања </w:t>
            </w:r>
            <w:r w:rsidR="00521CDE">
              <w:t>3</w:t>
            </w:r>
            <w:r>
              <w:t xml:space="preserve"> часa</w:t>
            </w:r>
          </w:p>
        </w:tc>
        <w:tc>
          <w:tcPr>
            <w:tcW w:w="5067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2 час</w:t>
            </w:r>
            <w:r>
              <w:t>a</w:t>
            </w:r>
          </w:p>
        </w:tc>
      </w:tr>
      <w:tr w:rsidR="00427C0A">
        <w:trPr>
          <w:trHeight w:val="454"/>
        </w:trPr>
        <w:tc>
          <w:tcPr>
            <w:tcW w:w="5071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Хипофиза</w:t>
            </w:r>
            <w:r>
              <w:rPr>
                <w:sz w:val="22"/>
                <w:szCs w:val="22"/>
              </w:rPr>
              <w:t xml:space="preserve"> (Hypophysis cerebri)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  <w:lang w:val="ru-RU"/>
              </w:rPr>
              <w:t>Епифиза</w:t>
            </w:r>
            <w:r>
              <w:rPr>
                <w:sz w:val="22"/>
                <w:szCs w:val="22"/>
              </w:rPr>
              <w:t xml:space="preserve"> (Epiphysis cerebri)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Штитаста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жлезда</w:t>
            </w:r>
            <w:r>
              <w:rPr>
                <w:sz w:val="22"/>
                <w:szCs w:val="22"/>
              </w:rPr>
              <w:t xml:space="preserve"> (Glandula thyroidea)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Паратироидне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(Glandullae parathyroideae)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Надбубрежне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(Glandullae suprarenales)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Ендокрини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део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гуштераче</w:t>
            </w:r>
            <w:r>
              <w:rPr>
                <w:sz w:val="22"/>
                <w:szCs w:val="22"/>
              </w:rPr>
              <w:t xml:space="preserve"> (Langerhansova ostrvca)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Дифузни неуроендокрини систе</w:t>
            </w:r>
            <w:r>
              <w:rPr>
                <w:sz w:val="22"/>
                <w:szCs w:val="22"/>
                <w:lang w:val="ru-RU"/>
              </w:rPr>
              <w:t>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вида или око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visus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Oculus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Очна јабучица (</w:t>
            </w:r>
            <w:r>
              <w:rPr>
                <w:sz w:val="22"/>
                <w:szCs w:val="22"/>
              </w:rPr>
              <w:t>Bulbus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oculi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Видни живац (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Opticus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it-IT"/>
              </w:rPr>
              <w:t xml:space="preserve">- </w:t>
            </w:r>
            <w:r>
              <w:rPr>
                <w:sz w:val="22"/>
                <w:szCs w:val="22"/>
              </w:rPr>
              <w:t>Помоћни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органи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ока</w:t>
            </w:r>
            <w:r>
              <w:rPr>
                <w:sz w:val="22"/>
                <w:szCs w:val="22"/>
                <w:lang w:val="it-IT"/>
              </w:rPr>
              <w:t xml:space="preserve"> (Organa oculi accessoria)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слуха и равнотеже или ухо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vestibulocochleare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Спољашње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externa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</w:t>
            </w:r>
            <w:r>
              <w:rPr>
                <w:sz w:val="22"/>
                <w:szCs w:val="22"/>
                <w:lang w:val="ru-RU"/>
              </w:rPr>
              <w:t>Средње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media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Унутрашње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interna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мириса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olfactorium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>Орган укуса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gustatorium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>Орган додира</w:t>
            </w:r>
          </w:p>
          <w:p w:rsidR="00427C0A" w:rsidRDefault="00427C0A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5067" w:type="dxa"/>
          </w:tcPr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Хипофиза</w:t>
            </w:r>
            <w:r>
              <w:rPr>
                <w:sz w:val="22"/>
                <w:szCs w:val="22"/>
              </w:rPr>
              <w:t xml:space="preserve"> (Hypophysis cerebri)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  <w:lang w:val="ru-RU"/>
              </w:rPr>
              <w:t>Епифиза</w:t>
            </w:r>
            <w:r>
              <w:rPr>
                <w:sz w:val="22"/>
                <w:szCs w:val="22"/>
              </w:rPr>
              <w:t xml:space="preserve"> (Epiphysis cerebri)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Штитаста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жлезда</w:t>
            </w:r>
            <w:r>
              <w:rPr>
                <w:sz w:val="22"/>
                <w:szCs w:val="22"/>
              </w:rPr>
              <w:t xml:space="preserve"> (Glandula thyroidea)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Паратироидне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(Glandullae parathyroideae)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Надбубрежне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жлезде</w:t>
            </w:r>
            <w:r>
              <w:rPr>
                <w:sz w:val="22"/>
                <w:szCs w:val="22"/>
              </w:rPr>
              <w:t xml:space="preserve"> (Glandullae suprarenales)</w:t>
            </w:r>
          </w:p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val="ru-RU"/>
              </w:rPr>
              <w:t>Ендокрини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део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гуштераче</w:t>
            </w:r>
            <w:r>
              <w:rPr>
                <w:sz w:val="22"/>
                <w:szCs w:val="22"/>
              </w:rPr>
              <w:t xml:space="preserve"> (Langerhansova ostrvca)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Дифузни неуроендокрини систем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вида или око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visus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Oculus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Очна јабучица (</w:t>
            </w:r>
            <w:r>
              <w:rPr>
                <w:sz w:val="22"/>
                <w:szCs w:val="22"/>
              </w:rPr>
              <w:t>Bulbus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oculi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Видни живац (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</w:rPr>
              <w:t>Opticu</w:t>
            </w:r>
            <w:r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it-IT"/>
              </w:rPr>
              <w:t xml:space="preserve">- </w:t>
            </w:r>
            <w:r>
              <w:rPr>
                <w:sz w:val="22"/>
                <w:szCs w:val="22"/>
              </w:rPr>
              <w:t>Помоћни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органи</w:t>
            </w:r>
            <w:r>
              <w:rPr>
                <w:sz w:val="22"/>
                <w:szCs w:val="22"/>
                <w:lang w:val="it-IT"/>
              </w:rPr>
              <w:t xml:space="preserve"> </w:t>
            </w:r>
            <w:r>
              <w:rPr>
                <w:sz w:val="22"/>
                <w:szCs w:val="22"/>
              </w:rPr>
              <w:t>ока</w:t>
            </w:r>
            <w:r>
              <w:rPr>
                <w:sz w:val="22"/>
                <w:szCs w:val="22"/>
                <w:lang w:val="it-IT"/>
              </w:rPr>
              <w:t xml:space="preserve"> (Organa oculi accessoria)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слуха и равнотеже или ухо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vestibulocochleare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- Спољашње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externa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Средње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media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  - Унутрашње ухо (</w:t>
            </w:r>
            <w:r>
              <w:rPr>
                <w:sz w:val="22"/>
                <w:szCs w:val="22"/>
              </w:rPr>
              <w:t>Auris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interna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Орган мириса 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olfactorium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 xml:space="preserve">Орган укуса </w:t>
            </w:r>
            <w:r>
              <w:rPr>
                <w:sz w:val="22"/>
                <w:szCs w:val="22"/>
                <w:lang w:val="ru-RU"/>
              </w:rPr>
              <w:t>(</w:t>
            </w:r>
            <w:r>
              <w:rPr>
                <w:sz w:val="22"/>
                <w:szCs w:val="22"/>
              </w:rPr>
              <w:t>Organum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gustatorium</w:t>
            </w:r>
            <w:r>
              <w:rPr>
                <w:sz w:val="22"/>
                <w:szCs w:val="22"/>
                <w:lang w:val="ru-RU"/>
              </w:rPr>
              <w:t>)</w:t>
            </w:r>
            <w:r>
              <w:rPr>
                <w:sz w:val="22"/>
                <w:szCs w:val="22"/>
                <w:lang w:val="ru-RU"/>
              </w:rPr>
              <w:br/>
              <w:t>Орган додира</w:t>
            </w:r>
          </w:p>
          <w:p w:rsidR="00427C0A" w:rsidRDefault="00427C0A">
            <w:pPr>
              <w:rPr>
                <w:lang w:val="ru-RU"/>
              </w:rPr>
            </w:pPr>
          </w:p>
          <w:p w:rsidR="00427C0A" w:rsidRDefault="004D682C">
            <w:r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427C0A" w:rsidRDefault="00427C0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27C0A" w:rsidRDefault="00427C0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27C0A" w:rsidRDefault="004D68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427C0A" w:rsidRDefault="004D682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ДРУГИ МОДУЛ:  ТКИВА И ОРГАНОЛОГИЈА</w:t>
      </w:r>
    </w:p>
    <w:p w:rsidR="00427C0A" w:rsidRDefault="00427C0A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27C0A" w:rsidRDefault="004D682C">
      <w:pPr>
        <w:autoSpaceDE w:val="0"/>
        <w:autoSpaceDN w:val="0"/>
        <w:adjustRightInd w:val="0"/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 9 (ДЕВЕТА НЕДЕЉА):</w:t>
      </w:r>
    </w:p>
    <w:p w:rsidR="00427C0A" w:rsidRDefault="00427C0A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18"/>
        <w:gridCol w:w="4820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  <w:caps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 xml:space="preserve"> ЕПИТЕЛНО ТКИВО. КОЖА.</w:t>
            </w:r>
          </w:p>
        </w:tc>
      </w:tr>
      <w:tr w:rsidR="00427C0A">
        <w:trPr>
          <w:trHeight w:val="454"/>
        </w:trPr>
        <w:tc>
          <w:tcPr>
            <w:tcW w:w="5318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предавања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</w:t>
            </w:r>
          </w:p>
        </w:tc>
        <w:tc>
          <w:tcPr>
            <w:tcW w:w="4820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</w:trPr>
        <w:tc>
          <w:tcPr>
            <w:tcW w:w="5318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Епително ткиво: 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Основне одлике епителног </w:t>
            </w:r>
            <w:r>
              <w:rPr>
                <w:spacing w:val="-2"/>
                <w:sz w:val="22"/>
                <w:szCs w:val="22"/>
                <w:lang w:val="ru-RU"/>
              </w:rPr>
              <w:t>ткива. Поларизованост епителних ћелија и специјализације плазмалеме. Базална мембрана. Интерцелуларни спојеви. Класификација епитела. Покровни и жлездани епители.</w:t>
            </w:r>
          </w:p>
          <w:p w:rsidR="00427C0A" w:rsidRDefault="004D682C">
            <w:pPr>
              <w:rPr>
                <w:spacing w:val="-2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Кожа: 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Структура епидермиса и ћелијски типови. Цитолошке карактеристике процеса кератинизације. Дермис и хиподермис. </w:t>
            </w:r>
            <w:r>
              <w:rPr>
                <w:spacing w:val="-2"/>
                <w:sz w:val="22"/>
                <w:szCs w:val="22"/>
              </w:rPr>
              <w:t xml:space="preserve">Длака. Знојне жлезде. Нокат. </w:t>
            </w:r>
          </w:p>
          <w:p w:rsidR="00427C0A" w:rsidRDefault="00427C0A">
            <w:pPr>
              <w:autoSpaceDE w:val="0"/>
              <w:autoSpaceDN w:val="0"/>
              <w:adjustRightInd w:val="0"/>
              <w:rPr>
                <w:spacing w:val="-2"/>
              </w:rPr>
            </w:pPr>
          </w:p>
          <w:p w:rsidR="00427C0A" w:rsidRDefault="004D682C">
            <w:pPr>
              <w:autoSpaceDE w:val="0"/>
              <w:autoSpaceDN w:val="0"/>
              <w:adjustRightInd w:val="0"/>
              <w:outlineLvl w:val="0"/>
              <w:rPr>
                <w:b/>
                <w:bCs/>
                <w:spacing w:val="-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Усвојити основне појмове и карактеристике епителног ткива</w:t>
            </w:r>
          </w:p>
          <w:p w:rsidR="00427C0A" w:rsidRDefault="004D682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 xml:space="preserve">Разумети начин формирања и </w:t>
            </w:r>
            <w:r>
              <w:rPr>
                <w:spacing w:val="-2"/>
                <w:sz w:val="22"/>
                <w:szCs w:val="22"/>
                <w:lang w:val="ru-RU"/>
              </w:rPr>
              <w:t>структуру ћелијских веза</w:t>
            </w:r>
          </w:p>
          <w:p w:rsidR="00427C0A" w:rsidRDefault="004D682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pacing w:val="-2"/>
              </w:rPr>
            </w:pPr>
            <w:r>
              <w:rPr>
                <w:spacing w:val="-2"/>
                <w:sz w:val="22"/>
                <w:szCs w:val="22"/>
              </w:rPr>
              <w:t>Савладати класификацију епителног ткива</w:t>
            </w:r>
          </w:p>
          <w:p w:rsidR="00427C0A" w:rsidRDefault="004D682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Разумети поделу, хистолошку грађу и ултраструктурне карактеристике егзокриних и ендокриних жлезда</w:t>
            </w:r>
          </w:p>
          <w:p w:rsidR="00427C0A" w:rsidRDefault="004D682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Савладати хистолошку грађу коже и њених деривата </w:t>
            </w:r>
          </w:p>
        </w:tc>
        <w:tc>
          <w:tcPr>
            <w:tcW w:w="4820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Површни епител: Љуспаст, коцкаст, цилиндрич</w:t>
            </w:r>
            <w:r>
              <w:rPr>
                <w:sz w:val="22"/>
                <w:szCs w:val="22"/>
                <w:lang w:val="ru-RU"/>
              </w:rPr>
              <w:t xml:space="preserve">ан, псеудослојевит, дворедан – троредан. Слојевити епители: Плочаст слојевит без орожавања, плочасто слојевит са орожавањем, прелазни епител, жлездани епител. 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lang w:val="ru-RU"/>
              </w:rPr>
              <w:t>Кожа: епидерм, дерм, хиподерм;    длака, лојна и знојна жлезда. Нокат.</w:t>
            </w:r>
          </w:p>
          <w:p w:rsidR="00427C0A" w:rsidRDefault="004D682C">
            <w:pPr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Разумети изглед и карактеристике покровних и жлезданог епитела</w:t>
            </w:r>
          </w:p>
          <w:p w:rsidR="00427C0A" w:rsidRDefault="004D682C">
            <w:pPr>
              <w:numPr>
                <w:ilvl w:val="0"/>
                <w:numId w:val="2"/>
              </w:numPr>
            </w:pPr>
            <w:r>
              <w:t>Савладати грађу коже, аднекса коже</w:t>
            </w:r>
          </w:p>
          <w:p w:rsidR="00427C0A" w:rsidRDefault="00427C0A">
            <w:pPr>
              <w:ind w:left="360"/>
            </w:pPr>
          </w:p>
          <w:p w:rsidR="00427C0A" w:rsidRDefault="00427C0A"/>
          <w:p w:rsidR="00427C0A" w:rsidRDefault="004D682C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              </w:t>
            </w:r>
          </w:p>
        </w:tc>
      </w:tr>
    </w:tbl>
    <w:p w:rsidR="00427C0A" w:rsidRDefault="00427C0A"/>
    <w:p w:rsidR="00427C0A" w:rsidRDefault="00427C0A">
      <w:pPr>
        <w:autoSpaceDE w:val="0"/>
        <w:autoSpaceDN w:val="0"/>
        <w:adjustRightInd w:val="0"/>
        <w:outlineLvl w:val="0"/>
        <w:rPr>
          <w:sz w:val="22"/>
          <w:szCs w:val="22"/>
        </w:rPr>
      </w:pPr>
    </w:p>
    <w:p w:rsidR="00427C0A" w:rsidRDefault="004D682C">
      <w:pPr>
        <w:autoSpaceDE w:val="0"/>
        <w:autoSpaceDN w:val="0"/>
        <w:adjustRightInd w:val="0"/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 10 (ДЕСЕТА НЕДЕЉА):</w:t>
      </w:r>
    </w:p>
    <w:p w:rsidR="00427C0A" w:rsidRDefault="00427C0A">
      <w:pPr>
        <w:autoSpaceDE w:val="0"/>
        <w:autoSpaceDN w:val="0"/>
        <w:adjustRightInd w:val="0"/>
        <w:outlineLvl w:val="0"/>
        <w:rPr>
          <w:sz w:val="22"/>
          <w:szCs w:val="22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18"/>
        <w:gridCol w:w="4820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ВЕЗИВНА ТКИВА. КРВ И ХЕМАТОПОЕЗА.</w:t>
            </w:r>
          </w:p>
        </w:tc>
      </w:tr>
      <w:tr w:rsidR="00427C0A">
        <w:trPr>
          <w:trHeight w:val="454"/>
        </w:trPr>
        <w:tc>
          <w:tcPr>
            <w:tcW w:w="5318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предавања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</w:t>
            </w:r>
          </w:p>
        </w:tc>
        <w:tc>
          <w:tcPr>
            <w:tcW w:w="4820" w:type="dxa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</w:trPr>
        <w:tc>
          <w:tcPr>
            <w:tcW w:w="5318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Везивно ткиво: 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Основне карактеристике везивног ткива. Ћелије везивног ткива и екстрацелуларни матрикс. Ембрионална везивна ткива. Адултна везивна ткива. </w:t>
            </w:r>
            <w:r>
              <w:rPr>
                <w:sz w:val="22"/>
                <w:szCs w:val="22"/>
                <w:lang w:val="ru-RU"/>
              </w:rPr>
              <w:t>Хрскавичаво и коштано ткиво.</w:t>
            </w:r>
            <w:r>
              <w:rPr>
                <w:b/>
                <w:bCs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Грађа и подела хрскавица. Кост: структура кортикалног и спонгиозног коштаног ткива, ламел</w:t>
            </w:r>
            <w:r>
              <w:rPr>
                <w:sz w:val="22"/>
                <w:szCs w:val="22"/>
                <w:lang w:val="ru-RU"/>
              </w:rPr>
              <w:t>арна и фиброзна кост. Ћелије коштаног ткива и ванћелијски матрикс.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Крв и хематопоеза: </w:t>
            </w:r>
            <w:r>
              <w:rPr>
                <w:sz w:val="22"/>
                <w:szCs w:val="22"/>
                <w:lang w:val="ru-RU"/>
              </w:rPr>
              <w:t>Грађа коштане сржи. Матичне ћелије и хематопоеза. Црвена и масна коштана срж. Еритроцити, леукоцити, тромбоцити. Животни циклус ћелија крви.</w:t>
            </w:r>
          </w:p>
          <w:p w:rsidR="00427C0A" w:rsidRDefault="004D682C">
            <w:pPr>
              <w:autoSpaceDE w:val="0"/>
              <w:autoSpaceDN w:val="0"/>
              <w:adjustRightInd w:val="0"/>
              <w:spacing w:before="120"/>
              <w:outlineLvl w:val="0"/>
              <w:rPr>
                <w:b/>
                <w:bCs/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Упо</w:t>
            </w:r>
            <w:r>
              <w:rPr>
                <w:spacing w:val="-2"/>
                <w:sz w:val="22"/>
                <w:szCs w:val="22"/>
                <w:lang w:val="ru-RU"/>
              </w:rPr>
              <w:t>знати врсте везивних ћелија, грађу влакана и састав основне сустанце</w:t>
            </w:r>
          </w:p>
          <w:p w:rsidR="00427C0A" w:rsidRDefault="004D682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pacing w:val="-2"/>
              </w:rPr>
            </w:pPr>
            <w:r>
              <w:rPr>
                <w:spacing w:val="-2"/>
                <w:sz w:val="22"/>
                <w:szCs w:val="22"/>
              </w:rPr>
              <w:t>Савладати класификацију везивних ткива</w:t>
            </w:r>
          </w:p>
          <w:p w:rsidR="00427C0A" w:rsidRDefault="004D682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заједничке карактеристике као и основу грађе појединих типова хрскавице</w:t>
            </w:r>
          </w:p>
          <w:p w:rsidR="00427C0A" w:rsidRDefault="004D682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врсте ћелија, основну морфолошку јединицу и улоге кости</w:t>
            </w:r>
          </w:p>
          <w:p w:rsidR="00427C0A" w:rsidRDefault="004D682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стадијуме развој</w:t>
            </w:r>
            <w:r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  <w:lang w:val="ru-RU"/>
              </w:rPr>
              <w:t xml:space="preserve"> и ћелијске карактеристике појединих ћелија крвних лоза</w:t>
            </w:r>
          </w:p>
          <w:p w:rsidR="00427C0A" w:rsidRDefault="004D682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pacing w:val="-2"/>
              </w:rPr>
            </w:pPr>
            <w:r>
              <w:rPr>
                <w:sz w:val="22"/>
                <w:szCs w:val="22"/>
              </w:rPr>
              <w:t>Савладати састав крви</w:t>
            </w:r>
          </w:p>
        </w:tc>
        <w:tc>
          <w:tcPr>
            <w:tcW w:w="4820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Мезенхимно ткиво: Растресито везивно ткиво, слузно везивно ткиво, тетива. Ретикуларно везивно ткиво. Масно везивно ткиво. 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Хркавица: хијалина, еластична,</w:t>
            </w:r>
            <w:r>
              <w:rPr>
                <w:sz w:val="22"/>
                <w:szCs w:val="22"/>
                <w:lang w:val="ru-RU"/>
              </w:rPr>
              <w:t xml:space="preserve"> фиброзна. Коштано ткиво: Кост брушена и декалцификована. 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Крвни елементи: Размаз крви. Леукоцитарна формула.</w:t>
            </w:r>
          </w:p>
          <w:p w:rsidR="00427C0A" w:rsidRDefault="004D682C">
            <w:pPr>
              <w:autoSpaceDE w:val="0"/>
              <w:autoSpaceDN w:val="0"/>
              <w:adjustRightInd w:val="0"/>
              <w:spacing w:before="120"/>
              <w:outlineLvl w:val="0"/>
              <w:rPr>
                <w:b/>
                <w:bCs/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       </w:t>
            </w:r>
          </w:p>
          <w:p w:rsidR="00427C0A" w:rsidRDefault="004D682C">
            <w:pPr>
              <w:numPr>
                <w:ilvl w:val="0"/>
                <w:numId w:val="5"/>
              </w:numPr>
              <w:ind w:left="714" w:hanging="357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Упознати морфологију ембрионалних везива и везива са општим својствима</w:t>
            </w:r>
          </w:p>
          <w:p w:rsidR="00427C0A" w:rsidRDefault="004D682C">
            <w:pPr>
              <w:numPr>
                <w:ilvl w:val="0"/>
                <w:numId w:val="5"/>
              </w:numPr>
              <w:ind w:left="714" w:hanging="357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хистолошке карактеристике по</w:t>
            </w:r>
            <w:r>
              <w:rPr>
                <w:sz w:val="22"/>
                <w:szCs w:val="22"/>
                <w:lang w:val="ru-RU"/>
              </w:rPr>
              <w:t>тпорних везивних ткива</w:t>
            </w:r>
          </w:p>
          <w:p w:rsidR="00427C0A" w:rsidRDefault="004D682C">
            <w:pPr>
              <w:numPr>
                <w:ilvl w:val="0"/>
                <w:numId w:val="5"/>
              </w:numPr>
              <w:ind w:left="714" w:hanging="357"/>
            </w:pPr>
            <w:r>
              <w:rPr>
                <w:sz w:val="22"/>
                <w:szCs w:val="22"/>
              </w:rPr>
              <w:t>Савладати морфологију уобличених крвних елемена</w:t>
            </w:r>
          </w:p>
        </w:tc>
      </w:tr>
    </w:tbl>
    <w:p w:rsidR="00427C0A" w:rsidRDefault="004D682C">
      <w:pPr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НАСТАВНА ЈЕДИНИЦА 11 (ЈЕДАНАЕСТА НЕДЕЉА):</w:t>
      </w:r>
    </w:p>
    <w:p w:rsidR="00427C0A" w:rsidRDefault="00427C0A">
      <w:pPr>
        <w:rPr>
          <w:b/>
          <w:bCs/>
          <w:sz w:val="20"/>
          <w:szCs w:val="20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6"/>
        <w:gridCol w:w="4832"/>
      </w:tblGrid>
      <w:tr w:rsidR="00427C0A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jc w:val="center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МИШИЋНО И НЕРВНО ТКИВО. НЕРВНИ СИСТЕМ</w:t>
            </w:r>
          </w:p>
        </w:tc>
      </w:tr>
      <w:tr w:rsidR="00427C0A">
        <w:trPr>
          <w:trHeight w:val="454"/>
          <w:jc w:val="center"/>
        </w:trPr>
        <w:tc>
          <w:tcPr>
            <w:tcW w:w="5306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предавања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</w:t>
            </w:r>
          </w:p>
        </w:tc>
        <w:tc>
          <w:tcPr>
            <w:tcW w:w="4832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  <w:jc w:val="center"/>
        </w:trPr>
        <w:tc>
          <w:tcPr>
            <w:tcW w:w="5306" w:type="dxa"/>
          </w:tcPr>
          <w:p w:rsidR="00427C0A" w:rsidRDefault="004D682C">
            <w:p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Мишићно ткиво: </w:t>
            </w:r>
            <w:r>
              <w:rPr>
                <w:sz w:val="22"/>
                <w:szCs w:val="22"/>
                <w:lang w:val="ru-RU"/>
              </w:rPr>
              <w:t xml:space="preserve">Микроскопска грађа скелетног, срчаног и </w:t>
            </w:r>
            <w:r>
              <w:rPr>
                <w:sz w:val="22"/>
                <w:szCs w:val="22"/>
                <w:lang w:val="ru-RU"/>
              </w:rPr>
              <w:t>глатког мишића. Структура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 миофибрила и миофиламената. 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Нервно ткиво:</w:t>
            </w:r>
            <w:r>
              <w:rPr>
                <w:sz w:val="22"/>
                <w:szCs w:val="22"/>
                <w:lang w:val="ru-RU"/>
              </w:rPr>
              <w:t xml:space="preserve"> Структура неурона. Синапса. Неуроглија. Нервна влакна и периферни нервни завршеци.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Нервни систем:</w:t>
            </w:r>
            <w:r>
              <w:rPr>
                <w:sz w:val="22"/>
                <w:szCs w:val="22"/>
                <w:lang w:val="ru-RU"/>
              </w:rPr>
              <w:t xml:space="preserve">Основе организације нервног система. Хистолошке карактеристике церебралног и церебеларног </w:t>
            </w:r>
            <w:r>
              <w:rPr>
                <w:sz w:val="22"/>
                <w:szCs w:val="22"/>
                <w:lang w:val="ru-RU"/>
              </w:rPr>
              <w:t>кортекса. Кичмена мождина. Периферни и аутономни нервни систем.</w:t>
            </w:r>
          </w:p>
          <w:p w:rsidR="00427C0A" w:rsidRDefault="00427C0A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427C0A" w:rsidRDefault="004D682C">
            <w:pPr>
              <w:tabs>
                <w:tab w:val="left" w:pos="990"/>
              </w:tabs>
              <w:jc w:val="both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6"/>
              </w:numPr>
            </w:pPr>
            <w:r>
              <w:rPr>
                <w:sz w:val="22"/>
                <w:szCs w:val="22"/>
              </w:rPr>
              <w:t>Разумети основу грађе нервног ткива</w:t>
            </w:r>
          </w:p>
          <w:p w:rsidR="00427C0A" w:rsidRDefault="004D682C">
            <w:pPr>
              <w:numPr>
                <w:ilvl w:val="0"/>
                <w:numId w:val="6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цитолошке карактеристике ћелија нервног ткива</w:t>
            </w:r>
          </w:p>
          <w:p w:rsidR="00427C0A" w:rsidRDefault="004D682C">
            <w:pPr>
              <w:numPr>
                <w:ilvl w:val="0"/>
                <w:numId w:val="6"/>
              </w:numPr>
            </w:pPr>
            <w:r>
              <w:rPr>
                <w:sz w:val="22"/>
                <w:szCs w:val="22"/>
              </w:rPr>
              <w:t>Упознати хистолошку поделу мишићног ткива</w:t>
            </w:r>
          </w:p>
          <w:p w:rsidR="00427C0A" w:rsidRDefault="004D682C">
            <w:pPr>
              <w:numPr>
                <w:ilvl w:val="0"/>
                <w:numId w:val="6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улогу, локацију и основ</w:t>
            </w:r>
            <w:r>
              <w:rPr>
                <w:sz w:val="22"/>
                <w:szCs w:val="22"/>
                <w:lang w:val="ru-RU"/>
              </w:rPr>
              <w:t>ну функцију појединих типова мишића</w:t>
            </w:r>
          </w:p>
          <w:p w:rsidR="00427C0A" w:rsidRDefault="004D682C">
            <w:pPr>
              <w:numPr>
                <w:ilvl w:val="0"/>
                <w:numId w:val="6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ламинарну структуру великог и малог мозга и кичмене мождине</w:t>
            </w:r>
          </w:p>
          <w:p w:rsidR="00427C0A" w:rsidRDefault="004D682C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елементе грађе периферног и аутономног нервног система</w:t>
            </w:r>
          </w:p>
        </w:tc>
        <w:tc>
          <w:tcPr>
            <w:tcW w:w="4832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Мишићно ткиво: Глатко,  попречно-пругасто, скелетно, срчано</w:t>
            </w:r>
          </w:p>
          <w:p w:rsidR="00427C0A" w:rsidRDefault="004D682C">
            <w:pPr>
              <w:spacing w:line="280" w:lineRule="auto"/>
              <w:ind w:left="36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Нервно ткиво: Нервна ћелија, </w:t>
            </w:r>
            <w:r>
              <w:rPr>
                <w:sz w:val="22"/>
                <w:szCs w:val="22"/>
                <w:lang w:val="ru-RU"/>
              </w:rPr>
              <w:t>Нислова супстанца, нервна влакна, мијелински омотач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Нервни систем: Церебрум, церебелум, медула спиналис.</w:t>
            </w:r>
          </w:p>
          <w:p w:rsidR="00427C0A" w:rsidRDefault="004D682C">
            <w:pPr>
              <w:autoSpaceDE w:val="0"/>
              <w:autoSpaceDN w:val="0"/>
              <w:adjustRightInd w:val="0"/>
              <w:spacing w:before="120"/>
              <w:outlineLvl w:val="0"/>
              <w:rPr>
                <w:b/>
                <w:bCs/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7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Разумети хистолошке карактеристике појединих врста мишићног ткива, сличности и разлике</w:t>
            </w:r>
          </w:p>
          <w:p w:rsidR="00427C0A" w:rsidRDefault="004D682C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b/>
                <w:bCs/>
                <w:spacing w:val="-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Упознати грађу нервне ћелије и </w:t>
            </w:r>
            <w:r>
              <w:rPr>
                <w:sz w:val="22"/>
                <w:szCs w:val="22"/>
                <w:lang w:val="ru-RU"/>
              </w:rPr>
              <w:t>периферног нерва</w:t>
            </w:r>
          </w:p>
          <w:p w:rsidR="00427C0A" w:rsidRDefault="004D682C">
            <w:pPr>
              <w:numPr>
                <w:ilvl w:val="0"/>
                <w:numId w:val="8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Упознати ламинарну грађу основних елемената ЦНС-а</w:t>
            </w:r>
          </w:p>
          <w:p w:rsidR="00427C0A" w:rsidRDefault="00427C0A">
            <w:pPr>
              <w:autoSpaceDE w:val="0"/>
              <w:autoSpaceDN w:val="0"/>
              <w:adjustRightInd w:val="0"/>
              <w:spacing w:before="120"/>
              <w:outlineLvl w:val="0"/>
              <w:rPr>
                <w:b/>
                <w:bCs/>
                <w:spacing w:val="-2"/>
                <w:lang w:val="ru-RU"/>
              </w:rPr>
            </w:pPr>
          </w:p>
          <w:p w:rsidR="00427C0A" w:rsidRDefault="00427C0A">
            <w:pPr>
              <w:ind w:left="720"/>
              <w:rPr>
                <w:lang w:val="ru-RU"/>
              </w:rPr>
            </w:pPr>
          </w:p>
          <w:p w:rsidR="00427C0A" w:rsidRDefault="00427C0A">
            <w:pPr>
              <w:autoSpaceDE w:val="0"/>
              <w:autoSpaceDN w:val="0"/>
              <w:adjustRightInd w:val="0"/>
              <w:rPr>
                <w:b/>
                <w:bCs/>
                <w:lang w:val="ru-RU"/>
              </w:rPr>
            </w:pPr>
          </w:p>
          <w:p w:rsidR="00427C0A" w:rsidRDefault="00427C0A">
            <w:pPr>
              <w:autoSpaceDE w:val="0"/>
              <w:autoSpaceDN w:val="0"/>
              <w:adjustRightInd w:val="0"/>
              <w:rPr>
                <w:b/>
                <w:bCs/>
                <w:lang w:val="ru-RU"/>
              </w:rPr>
            </w:pPr>
          </w:p>
          <w:p w:rsidR="00427C0A" w:rsidRDefault="00427C0A">
            <w:pPr>
              <w:rPr>
                <w:lang w:val="ru-RU"/>
              </w:rPr>
            </w:pPr>
          </w:p>
          <w:p w:rsidR="00427C0A" w:rsidRDefault="00427C0A">
            <w:pPr>
              <w:rPr>
                <w:lang w:val="ru-RU"/>
              </w:rPr>
            </w:pPr>
          </w:p>
        </w:tc>
      </w:tr>
    </w:tbl>
    <w:p w:rsidR="00427C0A" w:rsidRDefault="00427C0A">
      <w:pPr>
        <w:outlineLvl w:val="0"/>
        <w:rPr>
          <w:sz w:val="22"/>
          <w:szCs w:val="22"/>
          <w:lang w:val="ru-RU"/>
        </w:rPr>
      </w:pPr>
    </w:p>
    <w:p w:rsidR="00427C0A" w:rsidRDefault="00427C0A">
      <w:pPr>
        <w:outlineLvl w:val="0"/>
        <w:rPr>
          <w:sz w:val="22"/>
          <w:szCs w:val="22"/>
        </w:rPr>
      </w:pPr>
    </w:p>
    <w:p w:rsidR="00427C0A" w:rsidRDefault="004D682C">
      <w:pPr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 12 (ДВАНАЕСТА НЕДЕЉА):</w:t>
      </w:r>
    </w:p>
    <w:p w:rsidR="00427C0A" w:rsidRDefault="00427C0A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48"/>
        <w:gridCol w:w="4590"/>
      </w:tblGrid>
      <w:tr w:rsidR="00427C0A">
        <w:trPr>
          <w:trHeight w:val="454"/>
        </w:trPr>
        <w:tc>
          <w:tcPr>
            <w:tcW w:w="10138" w:type="dxa"/>
            <w:gridSpan w:val="2"/>
            <w:vAlign w:val="center"/>
          </w:tcPr>
          <w:p w:rsidR="00427C0A" w:rsidRDefault="004D682C">
            <w:pPr>
              <w:jc w:val="center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ДИГЕСТИВНИ СИСТЕМ. ЈЕТРА, ПАНКРЕАС И ЖУЧНА КЕСА</w:t>
            </w:r>
          </w:p>
        </w:tc>
      </w:tr>
      <w:tr w:rsidR="00427C0A">
        <w:trPr>
          <w:trHeight w:val="454"/>
        </w:trPr>
        <w:tc>
          <w:tcPr>
            <w:tcW w:w="5548" w:type="dxa"/>
            <w:vAlign w:val="center"/>
          </w:tcPr>
          <w:p w:rsidR="00427C0A" w:rsidRDefault="004D682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предавање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 </w:t>
            </w:r>
          </w:p>
        </w:tc>
        <w:tc>
          <w:tcPr>
            <w:tcW w:w="4590" w:type="dxa"/>
            <w:vAlign w:val="center"/>
          </w:tcPr>
          <w:p w:rsidR="00427C0A" w:rsidRDefault="004D682C">
            <w:pPr>
              <w:ind w:left="36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</w:trPr>
        <w:tc>
          <w:tcPr>
            <w:tcW w:w="5548" w:type="dxa"/>
          </w:tcPr>
          <w:p w:rsidR="00427C0A" w:rsidRDefault="004D682C">
            <w:pPr>
              <w:jc w:val="both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Дигестивни тракт:</w:t>
            </w:r>
            <w:r>
              <w:rPr>
                <w:sz w:val="22"/>
                <w:szCs w:val="22"/>
                <w:lang w:val="ru-RU"/>
              </w:rPr>
              <w:t xml:space="preserve"> Опште карактеристике грађе дигестивног тракта и регионалне специфичности. Усна дупља, језик, зуб. Једњак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, желудац, танко и дебело црево. Цитолошке одлике и карактеристике епителних ћелија. </w:t>
            </w:r>
          </w:p>
          <w:p w:rsidR="00427C0A" w:rsidRDefault="004D682C">
            <w:pPr>
              <w:jc w:val="both"/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Пљувачне жлезде: </w:t>
            </w:r>
            <w:r>
              <w:rPr>
                <w:sz w:val="22"/>
                <w:szCs w:val="22"/>
                <w:lang w:val="ru-RU"/>
              </w:rPr>
              <w:t>Ацинуси и изводни канали пљувачних жлезда. Подел</w:t>
            </w:r>
            <w:r>
              <w:rPr>
                <w:sz w:val="22"/>
                <w:szCs w:val="22"/>
                <w:lang w:val="ru-RU"/>
              </w:rPr>
              <w:t xml:space="preserve">а пљувачних жлезда. </w:t>
            </w:r>
          </w:p>
          <w:p w:rsidR="00427C0A" w:rsidRDefault="004D682C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Јетра, жучни путеви, панкреас:</w:t>
            </w:r>
            <w:r>
              <w:rPr>
                <w:sz w:val="22"/>
                <w:szCs w:val="22"/>
                <w:lang w:val="ru-RU"/>
              </w:rPr>
              <w:t xml:space="preserve"> Општа хистолошка грађа јетре. Цитолошке карактеристике хепатоцита, Купферових и перисинусоидних ћелија. Микроскопска грађа жучне кесе. Хистолошка организација егзокриног и ендокриног дела панкреаса. </w:t>
            </w:r>
            <w:r>
              <w:rPr>
                <w:sz w:val="22"/>
                <w:szCs w:val="22"/>
                <w:lang w:val="ru-RU"/>
              </w:rPr>
              <w:br/>
            </w:r>
          </w:p>
          <w:p w:rsidR="00427C0A" w:rsidRDefault="004D682C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</w:t>
            </w:r>
            <w:r>
              <w:rPr>
                <w:b/>
                <w:bCs/>
                <w:sz w:val="22"/>
                <w:szCs w:val="22"/>
                <w:lang w:val="ru-RU"/>
              </w:rPr>
              <w:t xml:space="preserve"> студент треба да зна:</w:t>
            </w:r>
          </w:p>
          <w:p w:rsidR="00427C0A" w:rsidRDefault="004D682C">
            <w:pPr>
              <w:numPr>
                <w:ilvl w:val="0"/>
                <w:numId w:val="9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Упознати се са општим планом грађе диестивне цеви</w:t>
            </w:r>
          </w:p>
          <w:p w:rsidR="00427C0A" w:rsidRDefault="004D682C">
            <w:pPr>
              <w:numPr>
                <w:ilvl w:val="0"/>
                <w:numId w:val="10"/>
              </w:numPr>
            </w:pPr>
            <w:r>
              <w:rPr>
                <w:sz w:val="22"/>
                <w:szCs w:val="22"/>
              </w:rPr>
              <w:t xml:space="preserve">Савладати хистолошке структуре усне дупље </w:t>
            </w:r>
          </w:p>
          <w:p w:rsidR="00427C0A" w:rsidRDefault="004D682C">
            <w:pPr>
              <w:numPr>
                <w:ilvl w:val="0"/>
                <w:numId w:val="9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детаље грађе зида једњака, желуца, дуоденума, јејунума, илеума, колона, апендикса и ректума</w:t>
            </w:r>
          </w:p>
          <w:p w:rsidR="00427C0A" w:rsidRDefault="004D682C">
            <w:pPr>
              <w:numPr>
                <w:ilvl w:val="0"/>
                <w:numId w:val="10"/>
              </w:numPr>
            </w:pPr>
            <w:r>
              <w:rPr>
                <w:sz w:val="22"/>
                <w:szCs w:val="22"/>
              </w:rPr>
              <w:t xml:space="preserve">Савладати хистолошке каракеристике </w:t>
            </w:r>
            <w:r>
              <w:rPr>
                <w:sz w:val="22"/>
                <w:szCs w:val="22"/>
              </w:rPr>
              <w:t>пљувачних жлезда</w:t>
            </w:r>
          </w:p>
          <w:p w:rsidR="00427C0A" w:rsidRDefault="004D682C">
            <w:pPr>
              <w:numPr>
                <w:ilvl w:val="0"/>
                <w:numId w:val="9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Научити хистолошку грађу јетре и жучне кесе</w:t>
            </w:r>
          </w:p>
          <w:p w:rsidR="00427C0A" w:rsidRDefault="004D682C">
            <w:pPr>
              <w:numPr>
                <w:ilvl w:val="0"/>
                <w:numId w:val="9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детаље грађе егзокриног и ендокриног панкреаса</w:t>
            </w:r>
          </w:p>
          <w:p w:rsidR="00427C0A" w:rsidRDefault="00427C0A">
            <w:pPr>
              <w:ind w:left="720"/>
              <w:rPr>
                <w:b/>
                <w:bCs/>
                <w:sz w:val="22"/>
                <w:szCs w:val="22"/>
                <w:lang w:val="ru-RU"/>
              </w:rPr>
            </w:pPr>
          </w:p>
          <w:p w:rsidR="00427C0A" w:rsidRDefault="00427C0A">
            <w:pPr>
              <w:ind w:left="720"/>
              <w:rPr>
                <w:b/>
                <w:bCs/>
                <w:sz w:val="22"/>
                <w:szCs w:val="22"/>
                <w:lang w:val="ru-RU"/>
              </w:rPr>
            </w:pPr>
          </w:p>
          <w:p w:rsidR="00427C0A" w:rsidRDefault="00427C0A">
            <w:pPr>
              <w:ind w:left="720"/>
              <w:rPr>
                <w:b/>
                <w:bCs/>
                <w:sz w:val="22"/>
                <w:szCs w:val="22"/>
                <w:lang w:val="ru-RU"/>
              </w:rPr>
            </w:pPr>
          </w:p>
          <w:p w:rsidR="00427C0A" w:rsidRDefault="00427C0A">
            <w:pPr>
              <w:ind w:left="720"/>
              <w:rPr>
                <w:lang w:val="ru-RU"/>
              </w:rPr>
            </w:pPr>
          </w:p>
        </w:tc>
        <w:tc>
          <w:tcPr>
            <w:tcW w:w="4590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Усна, језик, зуб. Езофагус, кардија, фундус вентрикули, гландула гастрика проприја, п</w:t>
            </w:r>
            <w:r>
              <w:rPr>
                <w:sz w:val="22"/>
                <w:szCs w:val="22"/>
              </w:rPr>
              <w:t>y</w:t>
            </w:r>
            <w:r>
              <w:rPr>
                <w:sz w:val="22"/>
                <w:szCs w:val="22"/>
                <w:lang w:val="ru-RU"/>
              </w:rPr>
              <w:t xml:space="preserve">лорус, дуоденум, јејунум, илеум., колон, апендикс. 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Пљувачне жлезде.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Панкреас – егзокрини и ендокрини. Јетра. Везика фелеа.</w:t>
            </w:r>
          </w:p>
          <w:p w:rsidR="00427C0A" w:rsidRDefault="00427C0A">
            <w:pPr>
              <w:spacing w:before="120"/>
              <w:outlineLvl w:val="0"/>
              <w:rPr>
                <w:b/>
                <w:bCs/>
                <w:lang w:val="ru-RU"/>
              </w:rPr>
            </w:pPr>
          </w:p>
          <w:p w:rsidR="00427C0A" w:rsidRDefault="004D682C">
            <w:pPr>
              <w:spacing w:before="120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1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Разумети општи план грађе дигестивне цеви и карактеристике једњака</w:t>
            </w:r>
          </w:p>
          <w:p w:rsidR="00427C0A" w:rsidRDefault="004D682C">
            <w:pPr>
              <w:numPr>
                <w:ilvl w:val="0"/>
                <w:numId w:val="12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Савладати микроскопске карактеристике </w:t>
            </w:r>
            <w:r>
              <w:rPr>
                <w:sz w:val="22"/>
                <w:szCs w:val="22"/>
                <w:lang w:val="ru-RU"/>
              </w:rPr>
              <w:t>основних  елемената усне дупље</w:t>
            </w:r>
          </w:p>
          <w:p w:rsidR="00427C0A" w:rsidRDefault="004D682C">
            <w:pPr>
              <w:numPr>
                <w:ilvl w:val="0"/>
                <w:numId w:val="11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морфологију делова желуца, сличности и разлике</w:t>
            </w:r>
          </w:p>
          <w:p w:rsidR="00427C0A" w:rsidRDefault="004D682C">
            <w:pPr>
              <w:numPr>
                <w:ilvl w:val="0"/>
                <w:numId w:val="11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Усвојити важне карактеристике делова зида црева</w:t>
            </w:r>
          </w:p>
          <w:p w:rsidR="00427C0A" w:rsidRDefault="004D682C">
            <w:pPr>
              <w:numPr>
                <w:ilvl w:val="0"/>
                <w:numId w:val="12"/>
              </w:numPr>
            </w:pPr>
            <w:r>
              <w:rPr>
                <w:sz w:val="22"/>
                <w:szCs w:val="22"/>
              </w:rPr>
              <w:t>Научити хистолошку грађу пљувачних жлезда</w:t>
            </w:r>
          </w:p>
          <w:p w:rsidR="00427C0A" w:rsidRDefault="004D682C">
            <w:pPr>
              <w:numPr>
                <w:ilvl w:val="0"/>
                <w:numId w:val="11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Савладати хистолошку грађу јетре, жучне кесе и панкреаса</w:t>
            </w:r>
          </w:p>
          <w:p w:rsidR="00427C0A" w:rsidRDefault="00427C0A">
            <w:pPr>
              <w:ind w:left="720"/>
              <w:rPr>
                <w:lang w:val="ru-RU"/>
              </w:rPr>
            </w:pPr>
          </w:p>
          <w:p w:rsidR="00427C0A" w:rsidRDefault="00427C0A">
            <w:pPr>
              <w:rPr>
                <w:lang w:val="ru-RU"/>
              </w:rPr>
            </w:pPr>
          </w:p>
        </w:tc>
      </w:tr>
    </w:tbl>
    <w:p w:rsidR="00427C0A" w:rsidRDefault="00427C0A">
      <w:pPr>
        <w:jc w:val="center"/>
        <w:rPr>
          <w:b/>
          <w:bCs/>
          <w:sz w:val="28"/>
          <w:szCs w:val="28"/>
          <w:lang w:val="ru-RU"/>
        </w:rPr>
      </w:pPr>
    </w:p>
    <w:p w:rsidR="00427C0A" w:rsidRDefault="004D682C">
      <w:pPr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</w:t>
      </w:r>
      <w:r>
        <w:rPr>
          <w:sz w:val="22"/>
          <w:szCs w:val="22"/>
        </w:rPr>
        <w:t xml:space="preserve"> 13 (ТРИНАЕСТА НЕДЕЉА):</w:t>
      </w:r>
    </w:p>
    <w:p w:rsidR="00427C0A" w:rsidRDefault="00427C0A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6"/>
        <w:gridCol w:w="4874"/>
      </w:tblGrid>
      <w:tr w:rsidR="00427C0A">
        <w:trPr>
          <w:trHeight w:val="454"/>
          <w:jc w:val="center"/>
        </w:trPr>
        <w:tc>
          <w:tcPr>
            <w:tcW w:w="10120" w:type="dxa"/>
            <w:gridSpan w:val="2"/>
            <w:vAlign w:val="center"/>
          </w:tcPr>
          <w:p w:rsidR="00427C0A" w:rsidRDefault="004D682C">
            <w:pPr>
              <w:jc w:val="center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ЦИРКУЛАТОРНИ СИСТЕМ. ИМУНСКИ СИСТЕМ. ЕНДОКРИНИ СИСТЕМ.</w:t>
            </w:r>
          </w:p>
        </w:tc>
      </w:tr>
      <w:tr w:rsidR="00427C0A">
        <w:trPr>
          <w:trHeight w:val="454"/>
          <w:jc w:val="center"/>
        </w:trPr>
        <w:tc>
          <w:tcPr>
            <w:tcW w:w="5246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предавање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</w:t>
            </w:r>
          </w:p>
        </w:tc>
        <w:tc>
          <w:tcPr>
            <w:tcW w:w="4874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  <w:jc w:val="center"/>
        </w:trPr>
        <w:tc>
          <w:tcPr>
            <w:tcW w:w="5246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Кардиоваскуларни систем: </w:t>
            </w:r>
            <w:r>
              <w:rPr>
                <w:sz w:val="22"/>
                <w:szCs w:val="22"/>
                <w:lang w:val="ru-RU"/>
              </w:rPr>
              <w:t xml:space="preserve">Основе структурне организације. Срце. Структура крвних судова. Еластичне и мишићне артерије, </w:t>
            </w:r>
            <w:r>
              <w:rPr>
                <w:sz w:val="22"/>
                <w:szCs w:val="22"/>
                <w:lang w:val="ru-RU"/>
              </w:rPr>
              <w:t>микроциркулација. Вене. Ендотел. Лимфни васкуларни систем.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Имунски систем: </w:t>
            </w:r>
            <w:r>
              <w:rPr>
                <w:sz w:val="22"/>
                <w:szCs w:val="22"/>
                <w:lang w:val="ru-RU"/>
              </w:rPr>
              <w:t>Антигени, епитопи, антитела, МХЦ комплекс. Лимфоцити и антиген-презентујуће ћелије. Примарни и секундарни лимфни органи.  Тимус, слезина, лимфни чвор, непчани крајник.  Лимфатично т</w:t>
            </w:r>
            <w:r>
              <w:rPr>
                <w:sz w:val="22"/>
                <w:szCs w:val="22"/>
                <w:lang w:val="ru-RU"/>
              </w:rPr>
              <w:t>киво слузница .</w:t>
            </w:r>
          </w:p>
          <w:p w:rsidR="00427C0A" w:rsidRDefault="004D682C">
            <w:r>
              <w:rPr>
                <w:b/>
                <w:bCs/>
                <w:sz w:val="22"/>
                <w:szCs w:val="22"/>
                <w:lang w:val="ru-RU"/>
              </w:rPr>
              <w:t xml:space="preserve">Ендокрини систем: </w:t>
            </w:r>
            <w:r>
              <w:rPr>
                <w:sz w:val="22"/>
                <w:szCs w:val="22"/>
                <w:lang w:val="ru-RU"/>
              </w:rPr>
              <w:t xml:space="preserve">Хистолошка и цитолошка организација хипофизе, епифизе, тироидне и паратироидне жлезде, надбубрежне жлезде. </w:t>
            </w:r>
            <w:r>
              <w:rPr>
                <w:sz w:val="22"/>
                <w:szCs w:val="22"/>
              </w:rPr>
              <w:t>Дифузни ендокрини систем.</w:t>
            </w:r>
          </w:p>
          <w:p w:rsidR="00427C0A" w:rsidRDefault="00427C0A"/>
          <w:p w:rsidR="00427C0A" w:rsidRDefault="004D682C">
            <w:pPr>
              <w:ind w:left="360"/>
            </w:pPr>
            <w:r>
              <w:rPr>
                <w:b/>
                <w:bCs/>
                <w:sz w:val="22"/>
                <w:szCs w:val="22"/>
              </w:rPr>
              <w:t>Шта студент треба да зна:</w:t>
            </w:r>
            <w:r>
              <w:rPr>
                <w:sz w:val="22"/>
                <w:szCs w:val="22"/>
              </w:rPr>
              <w:t xml:space="preserve"> </w:t>
            </w:r>
          </w:p>
          <w:p w:rsidR="00427C0A" w:rsidRDefault="004D682C">
            <w:pPr>
              <w:numPr>
                <w:ilvl w:val="0"/>
                <w:numId w:val="13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Упознати план грађе срца и крвних судова</w:t>
            </w:r>
          </w:p>
          <w:p w:rsidR="00427C0A" w:rsidRDefault="004D682C">
            <w:pPr>
              <w:numPr>
                <w:ilvl w:val="0"/>
                <w:numId w:val="13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елементе г</w:t>
            </w:r>
            <w:r>
              <w:rPr>
                <w:sz w:val="22"/>
                <w:szCs w:val="22"/>
                <w:lang w:val="ru-RU"/>
              </w:rPr>
              <w:t>рађе артеријски, венских судова и капилара</w:t>
            </w:r>
          </w:p>
          <w:p w:rsidR="00427C0A" w:rsidRDefault="004D682C">
            <w:pPr>
              <w:numPr>
                <w:ilvl w:val="0"/>
                <w:numId w:val="13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Упознати се са основама састава и улоге имунског система</w:t>
            </w:r>
          </w:p>
          <w:p w:rsidR="00427C0A" w:rsidRDefault="004D682C">
            <w:pPr>
              <w:numPr>
                <w:ilvl w:val="0"/>
                <w:numId w:val="13"/>
              </w:numPr>
            </w:pPr>
            <w:r>
              <w:rPr>
                <w:sz w:val="22"/>
                <w:szCs w:val="22"/>
              </w:rPr>
              <w:t>Научити детаље грађе лимфатичних органа</w:t>
            </w:r>
          </w:p>
          <w:p w:rsidR="00427C0A" w:rsidRDefault="004D682C">
            <w:pPr>
              <w:numPr>
                <w:ilvl w:val="0"/>
                <w:numId w:val="13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детаље грађе појединих ендокриних жлезда</w:t>
            </w:r>
          </w:p>
        </w:tc>
        <w:tc>
          <w:tcPr>
            <w:tcW w:w="4874" w:type="dxa"/>
          </w:tcPr>
          <w:p w:rsidR="00427C0A" w:rsidRDefault="004D682C">
            <w:pPr>
              <w:spacing w:line="280" w:lineRule="auto"/>
              <w:ind w:left="36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Срце. Крвни  судови.</w:t>
            </w:r>
          </w:p>
          <w:p w:rsidR="00427C0A" w:rsidRDefault="004D682C">
            <w:pPr>
              <w:spacing w:line="280" w:lineRule="auto"/>
              <w:ind w:left="36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Лимфатични органи: Фоликулус лимфатикус соли</w:t>
            </w:r>
            <w:r>
              <w:rPr>
                <w:sz w:val="22"/>
                <w:szCs w:val="22"/>
                <w:lang w:val="ru-RU"/>
              </w:rPr>
              <w:t>таријус, нодус лимфатикус, тонзила палатина, слезина, тимус.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lang w:val="ru-RU"/>
              </w:rPr>
              <w:t>Ендокрине жлезде: хипофиза,     епифиза, шитаста жлезда, паратироидна жлезда, надбубрежна жлезда.</w:t>
            </w:r>
          </w:p>
          <w:p w:rsidR="00427C0A" w:rsidRDefault="004D682C">
            <w:pPr>
              <w:ind w:left="36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     </w:t>
            </w:r>
          </w:p>
          <w:p w:rsidR="00427C0A" w:rsidRDefault="004D682C">
            <w:pPr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4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хистолошку грађу срца и крвних судова</w:t>
            </w:r>
          </w:p>
          <w:p w:rsidR="00427C0A" w:rsidRDefault="004D682C">
            <w:pPr>
              <w:numPr>
                <w:ilvl w:val="0"/>
                <w:numId w:val="14"/>
              </w:numPr>
            </w:pPr>
            <w:r>
              <w:rPr>
                <w:sz w:val="22"/>
                <w:szCs w:val="22"/>
              </w:rPr>
              <w:t>Научити хистолошке</w:t>
            </w:r>
            <w:r>
              <w:rPr>
                <w:sz w:val="22"/>
                <w:szCs w:val="22"/>
              </w:rPr>
              <w:t xml:space="preserve"> карактеритике лимфатичних органа</w:t>
            </w:r>
          </w:p>
          <w:p w:rsidR="00427C0A" w:rsidRDefault="004D682C">
            <w:pPr>
              <w:numPr>
                <w:ilvl w:val="0"/>
                <w:numId w:val="14"/>
              </w:numPr>
              <w:rPr>
                <w:b/>
                <w:bCs/>
                <w:i/>
                <w:iCs/>
                <w:lang w:val="ru-RU"/>
              </w:rPr>
            </w:pPr>
            <w:r>
              <w:rPr>
                <w:lang w:val="ru-RU"/>
              </w:rPr>
              <w:t>Овладати карактеристикама морфологије појединих ендокриних жлезда</w:t>
            </w:r>
          </w:p>
        </w:tc>
      </w:tr>
    </w:tbl>
    <w:p w:rsidR="00427C0A" w:rsidRDefault="00427C0A">
      <w:pPr>
        <w:rPr>
          <w:b/>
          <w:bCs/>
          <w:sz w:val="20"/>
          <w:szCs w:val="20"/>
          <w:lang w:val="ru-RU"/>
        </w:rPr>
      </w:pPr>
    </w:p>
    <w:p w:rsidR="00427C0A" w:rsidRDefault="00427C0A">
      <w:pPr>
        <w:rPr>
          <w:b/>
          <w:bCs/>
          <w:sz w:val="20"/>
          <w:szCs w:val="20"/>
          <w:lang w:val="ru-RU"/>
        </w:rPr>
      </w:pPr>
    </w:p>
    <w:p w:rsidR="00427C0A" w:rsidRDefault="00427C0A">
      <w:pPr>
        <w:rPr>
          <w:b/>
          <w:bCs/>
          <w:sz w:val="20"/>
          <w:szCs w:val="20"/>
          <w:lang w:val="ru-RU"/>
        </w:rPr>
      </w:pPr>
    </w:p>
    <w:p w:rsidR="00427C0A" w:rsidRDefault="004D682C">
      <w:pPr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 14 (ЧЕТРНАЕСТА НЕДЕЉА):</w:t>
      </w:r>
    </w:p>
    <w:p w:rsidR="00427C0A" w:rsidRDefault="00427C0A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6"/>
        <w:gridCol w:w="4874"/>
      </w:tblGrid>
      <w:tr w:rsidR="00427C0A">
        <w:trPr>
          <w:trHeight w:val="454"/>
          <w:jc w:val="center"/>
        </w:trPr>
        <w:tc>
          <w:tcPr>
            <w:tcW w:w="10120" w:type="dxa"/>
            <w:gridSpan w:val="2"/>
            <w:vAlign w:val="center"/>
          </w:tcPr>
          <w:p w:rsidR="00427C0A" w:rsidRDefault="004D682C">
            <w:pPr>
              <w:jc w:val="center"/>
              <w:outlineLvl w:val="0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РЕПРОДУКТИВНИ СИСТЕМ. УРИНАРНИ СИСТЕМ.</w:t>
            </w:r>
          </w:p>
        </w:tc>
      </w:tr>
      <w:tr w:rsidR="00427C0A">
        <w:trPr>
          <w:trHeight w:val="454"/>
          <w:jc w:val="center"/>
        </w:trPr>
        <w:tc>
          <w:tcPr>
            <w:tcW w:w="5246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предавање </w:t>
            </w:r>
            <w:r w:rsidR="00521CDE">
              <w:rPr>
                <w:sz w:val="18"/>
                <w:szCs w:val="18"/>
                <w:lang w:val="en-GB"/>
              </w:rPr>
              <w:t>3</w:t>
            </w:r>
            <w:r>
              <w:rPr>
                <w:sz w:val="18"/>
                <w:szCs w:val="18"/>
              </w:rPr>
              <w:t xml:space="preserve"> час</w:t>
            </w:r>
            <w:r>
              <w:rPr>
                <w:sz w:val="18"/>
                <w:szCs w:val="18"/>
                <w:lang w:val="en-GB"/>
              </w:rPr>
              <w:t>a</w:t>
            </w:r>
          </w:p>
        </w:tc>
        <w:tc>
          <w:tcPr>
            <w:tcW w:w="4874" w:type="dxa"/>
            <w:vAlign w:val="center"/>
          </w:tcPr>
          <w:p w:rsidR="00427C0A" w:rsidRDefault="004D682C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рад у малој групи 2 час</w:t>
            </w:r>
            <w:r>
              <w:rPr>
                <w:sz w:val="18"/>
                <w:szCs w:val="18"/>
                <w:lang w:val="en-GB"/>
              </w:rPr>
              <w:t>a</w:t>
            </w:r>
          </w:p>
        </w:tc>
      </w:tr>
      <w:tr w:rsidR="00427C0A">
        <w:trPr>
          <w:trHeight w:val="454"/>
          <w:jc w:val="center"/>
        </w:trPr>
        <w:tc>
          <w:tcPr>
            <w:tcW w:w="5246" w:type="dxa"/>
          </w:tcPr>
          <w:p w:rsidR="00427C0A" w:rsidRDefault="004D682C">
            <w:pPr>
              <w:rPr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Мушки  репродуктивни систем: </w:t>
            </w:r>
            <w:r>
              <w:rPr>
                <w:spacing w:val="-2"/>
                <w:sz w:val="22"/>
                <w:szCs w:val="22"/>
                <w:lang w:val="ru-RU"/>
              </w:rPr>
              <w:t>Хистолошка организација тестиса. Семиниферни епител. Сертолијеве ћелије. Интерстицијум и Лејдигове ћелије. Крвно-тестисна баријера. Тубули ректи и рете тестис. Дуктули еферентес и дуктус епидидимис. Дуктус деференс. Акцесорне ж</w:t>
            </w:r>
            <w:r>
              <w:rPr>
                <w:spacing w:val="-2"/>
                <w:sz w:val="22"/>
                <w:szCs w:val="22"/>
                <w:lang w:val="ru-RU"/>
              </w:rPr>
              <w:t>лезде и хистолошке карактеристике пениса.</w:t>
            </w:r>
          </w:p>
          <w:p w:rsidR="00427C0A" w:rsidRDefault="004D682C">
            <w:pPr>
              <w:rPr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Женски репродуктивни систем: </w:t>
            </w:r>
            <w:r>
              <w:rPr>
                <w:spacing w:val="-2"/>
                <w:sz w:val="22"/>
                <w:szCs w:val="22"/>
                <w:lang w:val="ru-RU"/>
              </w:rPr>
              <w:t>Хистолошка организација јајника. Циклична матурација фоликула. Корпус лутеум. Хистолошка организација јајовода. Утерус: ендометријум, цикличне промене, миометријум и периметријум. Хисто</w:t>
            </w:r>
            <w:r>
              <w:rPr>
                <w:spacing w:val="-2"/>
                <w:sz w:val="22"/>
                <w:szCs w:val="22"/>
                <w:lang w:val="ru-RU"/>
              </w:rPr>
              <w:t>лошка грађа цервикса, вагине и спољашњих гениталних органа. Дојка.</w:t>
            </w:r>
          </w:p>
          <w:p w:rsidR="00427C0A" w:rsidRDefault="004D682C">
            <w:r>
              <w:rPr>
                <w:b/>
                <w:bCs/>
                <w:sz w:val="22"/>
                <w:szCs w:val="22"/>
                <w:lang w:val="ru-RU"/>
              </w:rPr>
              <w:lastRenderedPageBreak/>
              <w:t xml:space="preserve">Уринарни систем: </w:t>
            </w:r>
            <w:r>
              <w:rPr>
                <w:sz w:val="22"/>
                <w:szCs w:val="22"/>
                <w:lang w:val="ru-RU"/>
              </w:rPr>
              <w:t xml:space="preserve">Хистолошка организација бубрега - кортекс и медула. Структура нефрона и сабирних цевчица. Јустагломерулски апарат. Изводни каналикуларни ситем, уретер и мокраћна бешика. </w:t>
            </w:r>
            <w:r>
              <w:rPr>
                <w:sz w:val="22"/>
                <w:szCs w:val="22"/>
              </w:rPr>
              <w:t>Ур</w:t>
            </w:r>
            <w:r>
              <w:rPr>
                <w:sz w:val="22"/>
                <w:szCs w:val="22"/>
              </w:rPr>
              <w:t>етра.</w:t>
            </w:r>
          </w:p>
          <w:p w:rsidR="00427C0A" w:rsidRDefault="00427C0A">
            <w:pPr>
              <w:rPr>
                <w:spacing w:val="-2"/>
              </w:rPr>
            </w:pPr>
          </w:p>
          <w:p w:rsidR="00427C0A" w:rsidRDefault="004D682C">
            <w:pPr>
              <w:outlineLvl w:val="0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5"/>
              </w:numPr>
              <w:ind w:left="714" w:hanging="357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Научити хистолошку грађу делова мушког репродуктивног система</w:t>
            </w:r>
          </w:p>
          <w:p w:rsidR="00427C0A" w:rsidRDefault="004D682C">
            <w:pPr>
              <w:numPr>
                <w:ilvl w:val="0"/>
                <w:numId w:val="16"/>
              </w:numPr>
            </w:pPr>
            <w:r>
              <w:rPr>
                <w:spacing w:val="-2"/>
                <w:sz w:val="22"/>
                <w:szCs w:val="22"/>
              </w:rPr>
              <w:t>Научити грађу сперматозоида</w:t>
            </w:r>
          </w:p>
          <w:p w:rsidR="00427C0A" w:rsidRDefault="004D682C">
            <w:pPr>
              <w:numPr>
                <w:ilvl w:val="0"/>
                <w:numId w:val="15"/>
              </w:numPr>
              <w:ind w:left="714" w:hanging="357"/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Научити хистолошку грађу делова женског репродуктивног система</w:t>
            </w:r>
          </w:p>
          <w:p w:rsidR="00427C0A" w:rsidRDefault="004D682C">
            <w:pPr>
              <w:numPr>
                <w:ilvl w:val="0"/>
                <w:numId w:val="17"/>
              </w:numPr>
              <w:rPr>
                <w:spacing w:val="-2"/>
              </w:rPr>
            </w:pPr>
            <w:r>
              <w:rPr>
                <w:spacing w:val="-2"/>
                <w:sz w:val="22"/>
                <w:szCs w:val="22"/>
              </w:rPr>
              <w:t>Упознати улогу и грађу дојке</w:t>
            </w:r>
          </w:p>
          <w:p w:rsidR="00427C0A" w:rsidRDefault="004D682C">
            <w:pPr>
              <w:numPr>
                <w:ilvl w:val="0"/>
                <w:numId w:val="16"/>
              </w:numPr>
            </w:pPr>
            <w:r>
              <w:rPr>
                <w:sz w:val="22"/>
                <w:szCs w:val="22"/>
              </w:rPr>
              <w:t>Упознати основу грађе уринарног система</w:t>
            </w:r>
          </w:p>
          <w:p w:rsidR="00427C0A" w:rsidRDefault="004D682C">
            <w:pPr>
              <w:numPr>
                <w:ilvl w:val="0"/>
                <w:numId w:val="16"/>
              </w:numPr>
            </w:pPr>
            <w:r>
              <w:rPr>
                <w:sz w:val="22"/>
                <w:szCs w:val="22"/>
              </w:rPr>
              <w:t>Савладати грађу и функцију нефрона</w:t>
            </w:r>
          </w:p>
          <w:p w:rsidR="00427C0A" w:rsidRDefault="004D682C">
            <w:pPr>
              <w:numPr>
                <w:ilvl w:val="0"/>
                <w:numId w:val="18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Разумети план грађе и функцију уринарних путева и мокраћне бешике</w:t>
            </w:r>
          </w:p>
          <w:p w:rsidR="00427C0A" w:rsidRDefault="00427C0A">
            <w:pPr>
              <w:ind w:left="360"/>
              <w:rPr>
                <w:spacing w:val="-2"/>
                <w:lang w:val="ru-RU"/>
              </w:rPr>
            </w:pPr>
          </w:p>
          <w:p w:rsidR="00427C0A" w:rsidRDefault="00427C0A">
            <w:pPr>
              <w:ind w:left="720"/>
              <w:rPr>
                <w:lang w:val="ru-RU"/>
              </w:rPr>
            </w:pPr>
          </w:p>
        </w:tc>
        <w:tc>
          <w:tcPr>
            <w:tcW w:w="4874" w:type="dxa"/>
          </w:tcPr>
          <w:p w:rsidR="00427C0A" w:rsidRDefault="004D682C">
            <w:pPr>
              <w:ind w:left="36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 xml:space="preserve">Мушки репродуктивни систем: Тестис, епидидимис, дуктус деференс, везика семиналис, простата, пенис. </w:t>
            </w:r>
          </w:p>
          <w:p w:rsidR="00427C0A" w:rsidRDefault="004D682C">
            <w:pPr>
              <w:ind w:left="36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Женски репродуктивни систем: Оваријум, туба утерина,</w:t>
            </w:r>
            <w:r>
              <w:rPr>
                <w:sz w:val="22"/>
                <w:szCs w:val="22"/>
                <w:lang w:val="ru-RU"/>
              </w:rPr>
              <w:t xml:space="preserve"> утерус, вагина – хистолошка организација. Дојка.</w:t>
            </w:r>
          </w:p>
          <w:p w:rsidR="00427C0A" w:rsidRDefault="004D682C">
            <w:pPr>
              <w:jc w:val="center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Бубрег. Бубрежни корпускул. Гломерул.   Уретер, мокраћна бешика.</w:t>
            </w:r>
          </w:p>
          <w:p w:rsidR="00427C0A" w:rsidRDefault="00427C0A">
            <w:pPr>
              <w:ind w:left="360"/>
              <w:rPr>
                <w:lang w:val="ru-RU"/>
              </w:rPr>
            </w:pPr>
          </w:p>
          <w:p w:rsidR="00427C0A" w:rsidRDefault="004D682C">
            <w:pPr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9"/>
              </w:numPr>
              <w:ind w:left="714" w:hanging="357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детаље грађе тестиса и његових изводних канала</w:t>
            </w:r>
          </w:p>
          <w:p w:rsidR="00427C0A" w:rsidRDefault="004D682C">
            <w:pPr>
              <w:numPr>
                <w:ilvl w:val="0"/>
                <w:numId w:val="19"/>
              </w:numPr>
              <w:ind w:left="714" w:hanging="357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Савладати микроморфологију делова </w:t>
            </w:r>
            <w:r>
              <w:rPr>
                <w:sz w:val="22"/>
                <w:szCs w:val="22"/>
                <w:lang w:val="ru-RU"/>
              </w:rPr>
              <w:lastRenderedPageBreak/>
              <w:t xml:space="preserve">женског репродуктивног </w:t>
            </w:r>
            <w:r>
              <w:rPr>
                <w:sz w:val="22"/>
                <w:szCs w:val="22"/>
                <w:lang w:val="ru-RU"/>
              </w:rPr>
              <w:t>система</w:t>
            </w:r>
          </w:p>
          <w:p w:rsidR="00427C0A" w:rsidRDefault="004D682C">
            <w:pPr>
              <w:numPr>
                <w:ilvl w:val="0"/>
                <w:numId w:val="19"/>
              </w:numPr>
              <w:ind w:left="714" w:hanging="357"/>
            </w:pPr>
            <w:r>
              <w:rPr>
                <w:sz w:val="22"/>
                <w:szCs w:val="22"/>
              </w:rPr>
              <w:t>Научити детаље грађе оваријума</w:t>
            </w:r>
          </w:p>
          <w:p w:rsidR="00427C0A" w:rsidRDefault="004D682C">
            <w:pPr>
              <w:numPr>
                <w:ilvl w:val="0"/>
                <w:numId w:val="20"/>
              </w:numPr>
            </w:pPr>
            <w:r>
              <w:rPr>
                <w:sz w:val="22"/>
                <w:szCs w:val="22"/>
              </w:rPr>
              <w:t>Научити грађу дојке</w:t>
            </w:r>
          </w:p>
          <w:p w:rsidR="00427C0A" w:rsidRDefault="004D682C">
            <w:pPr>
              <w:numPr>
                <w:ilvl w:val="0"/>
                <w:numId w:val="20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хистолошке карактеристике грађе бубрега, нефрона и  зида мокраћних путева</w:t>
            </w:r>
          </w:p>
          <w:p w:rsidR="00427C0A" w:rsidRDefault="00427C0A">
            <w:pPr>
              <w:ind w:left="360"/>
              <w:rPr>
                <w:lang w:val="ru-RU"/>
              </w:rPr>
            </w:pPr>
          </w:p>
          <w:p w:rsidR="00427C0A" w:rsidRDefault="00427C0A">
            <w:pPr>
              <w:jc w:val="both"/>
              <w:rPr>
                <w:lang w:val="ru-RU"/>
              </w:rPr>
            </w:pPr>
          </w:p>
          <w:p w:rsidR="00427C0A" w:rsidRDefault="00427C0A">
            <w:pPr>
              <w:jc w:val="both"/>
              <w:rPr>
                <w:b/>
                <w:bCs/>
                <w:i/>
                <w:iCs/>
                <w:lang w:val="ru-RU"/>
              </w:rPr>
            </w:pPr>
          </w:p>
        </w:tc>
      </w:tr>
    </w:tbl>
    <w:p w:rsidR="00427C0A" w:rsidRDefault="00427C0A">
      <w:pPr>
        <w:outlineLvl w:val="0"/>
        <w:rPr>
          <w:sz w:val="22"/>
          <w:szCs w:val="22"/>
          <w:lang w:val="ru-RU"/>
        </w:rPr>
      </w:pPr>
    </w:p>
    <w:p w:rsidR="00427C0A" w:rsidRDefault="004D682C">
      <w:pPr>
        <w:outlineLvl w:val="0"/>
        <w:rPr>
          <w:sz w:val="22"/>
          <w:szCs w:val="22"/>
        </w:rPr>
      </w:pPr>
      <w:r>
        <w:rPr>
          <w:sz w:val="22"/>
          <w:szCs w:val="22"/>
        </w:rPr>
        <w:t>НАСТАВНА ЈЕДИНИЦА 15 (ПЕТНАЕСТА НЕДЕЉА):</w:t>
      </w:r>
    </w:p>
    <w:p w:rsidR="00427C0A" w:rsidRDefault="00427C0A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29"/>
        <w:gridCol w:w="4410"/>
      </w:tblGrid>
      <w:tr w:rsidR="00427C0A">
        <w:trPr>
          <w:trHeight w:val="454"/>
        </w:trPr>
        <w:tc>
          <w:tcPr>
            <w:tcW w:w="9739" w:type="dxa"/>
            <w:gridSpan w:val="2"/>
            <w:vAlign w:val="center"/>
          </w:tcPr>
          <w:p w:rsidR="00427C0A" w:rsidRDefault="004D682C">
            <w:pPr>
              <w:jc w:val="center"/>
              <w:outlineLvl w:val="0"/>
              <w:rPr>
                <w:b/>
                <w:bCs/>
              </w:rPr>
            </w:pPr>
            <w:r>
              <w:rPr>
                <w:b/>
                <w:bCs/>
              </w:rPr>
              <w:t>РЕСПИРАТОРНИ СИСТЕМ. СПЕЦИЈАЛНА ЧУЛА.</w:t>
            </w:r>
          </w:p>
        </w:tc>
      </w:tr>
      <w:tr w:rsidR="00427C0A">
        <w:trPr>
          <w:trHeight w:val="454"/>
        </w:trPr>
        <w:tc>
          <w:tcPr>
            <w:tcW w:w="5329" w:type="dxa"/>
            <w:vAlign w:val="center"/>
          </w:tcPr>
          <w:p w:rsidR="00427C0A" w:rsidRDefault="004D682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предавање </w:t>
            </w:r>
            <w:r w:rsidR="00521C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часa</w:t>
            </w:r>
          </w:p>
        </w:tc>
        <w:tc>
          <w:tcPr>
            <w:tcW w:w="4410" w:type="dxa"/>
            <w:vAlign w:val="center"/>
          </w:tcPr>
          <w:p w:rsidR="00427C0A" w:rsidRDefault="004D682C">
            <w:pPr>
              <w:ind w:left="36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рад у </w:t>
            </w:r>
            <w:r>
              <w:rPr>
                <w:sz w:val="18"/>
                <w:szCs w:val="18"/>
                <w:lang w:val="ru-RU"/>
              </w:rPr>
              <w:t>малој групи 2 час</w:t>
            </w:r>
            <w:r>
              <w:rPr>
                <w:sz w:val="18"/>
                <w:szCs w:val="18"/>
              </w:rPr>
              <w:t>a</w:t>
            </w:r>
          </w:p>
        </w:tc>
      </w:tr>
      <w:tr w:rsidR="00427C0A">
        <w:trPr>
          <w:trHeight w:val="454"/>
        </w:trPr>
        <w:tc>
          <w:tcPr>
            <w:tcW w:w="5329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Респираторни систем: </w:t>
            </w:r>
            <w:r>
              <w:rPr>
                <w:sz w:val="22"/>
                <w:szCs w:val="22"/>
                <w:lang w:val="ru-RU"/>
              </w:rPr>
              <w:t xml:space="preserve">Носна шупљина и синуси. Микроскопска грађа ларинкса и трахеје. Плућа: бронхопулмонарни сегменти, бронхи, бронхиоле и респираторне јединице. Структура респираторне мембране. </w:t>
            </w:r>
          </w:p>
          <w:p w:rsidR="00427C0A" w:rsidRDefault="004D682C">
            <w:pPr>
              <w:rPr>
                <w:spacing w:val="-2"/>
                <w:lang w:val="ru-RU"/>
              </w:rPr>
            </w:pPr>
            <w:r>
              <w:rPr>
                <w:b/>
                <w:bCs/>
                <w:spacing w:val="-2"/>
                <w:sz w:val="22"/>
                <w:szCs w:val="22"/>
                <w:lang w:val="ru-RU"/>
              </w:rPr>
              <w:t xml:space="preserve">Специјална чула: </w:t>
            </w:r>
            <w:r>
              <w:rPr>
                <w:spacing w:val="-2"/>
                <w:sz w:val="22"/>
                <w:szCs w:val="22"/>
                <w:lang w:val="ru-RU"/>
              </w:rPr>
              <w:t>Структура чулних органа.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 Хистолошка организација ока и акцесорних органа. Хистолошке карактеристике спољашњег, средњег и унутрашњег ува.</w:t>
            </w:r>
          </w:p>
          <w:p w:rsidR="00427C0A" w:rsidRDefault="004D682C">
            <w:pPr>
              <w:spacing w:before="120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18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Савладати хистолошку грађу носне дупље, гркљана и душника</w:t>
            </w:r>
          </w:p>
          <w:p w:rsidR="00427C0A" w:rsidRDefault="004D682C">
            <w:pPr>
              <w:numPr>
                <w:ilvl w:val="0"/>
                <w:numId w:val="18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Научити детаље хистолошке грађе дисајних путева и алвеола</w:t>
            </w:r>
          </w:p>
          <w:p w:rsidR="00427C0A" w:rsidRDefault="004D682C">
            <w:pPr>
              <w:numPr>
                <w:ilvl w:val="0"/>
                <w:numId w:val="17"/>
              </w:numPr>
              <w:rPr>
                <w:spacing w:val="-2"/>
              </w:rPr>
            </w:pPr>
            <w:r>
              <w:rPr>
                <w:spacing w:val="-2"/>
                <w:sz w:val="22"/>
                <w:szCs w:val="22"/>
              </w:rPr>
              <w:t>Научити делове чула вида</w:t>
            </w:r>
          </w:p>
          <w:p w:rsidR="00427C0A" w:rsidRDefault="004D682C">
            <w:pPr>
              <w:numPr>
                <w:ilvl w:val="0"/>
                <w:numId w:val="17"/>
              </w:numPr>
              <w:rPr>
                <w:spacing w:val="-2"/>
                <w:lang w:val="ru-RU"/>
              </w:rPr>
            </w:pPr>
            <w:r>
              <w:rPr>
                <w:spacing w:val="-2"/>
                <w:sz w:val="22"/>
                <w:szCs w:val="22"/>
                <w:lang w:val="ru-RU"/>
              </w:rPr>
              <w:t>Савладати грађу спољашњег, средњег и унутрашњег уха</w:t>
            </w:r>
          </w:p>
          <w:p w:rsidR="00427C0A" w:rsidRDefault="004D682C">
            <w:pPr>
              <w:ind w:left="360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4410" w:type="dxa"/>
          </w:tcPr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Епиглотис, трахеја. Плућа: бронхије, бронхиоле, алвеоле.</w:t>
            </w:r>
          </w:p>
          <w:p w:rsidR="00427C0A" w:rsidRDefault="004D682C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Око. Уво </w:t>
            </w:r>
          </w:p>
          <w:p w:rsidR="00427C0A" w:rsidRDefault="004D682C">
            <w:pPr>
              <w:spacing w:before="120"/>
              <w:outlineLvl w:val="0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Шта студент треба да зна:</w:t>
            </w:r>
          </w:p>
          <w:p w:rsidR="00427C0A" w:rsidRDefault="004D682C">
            <w:pPr>
              <w:numPr>
                <w:ilvl w:val="0"/>
                <w:numId w:val="21"/>
              </w:num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Овладати општим планом грађе респираторних путева</w:t>
            </w:r>
          </w:p>
          <w:p w:rsidR="00427C0A" w:rsidRDefault="004D682C">
            <w:pPr>
              <w:numPr>
                <w:ilvl w:val="0"/>
                <w:numId w:val="20"/>
              </w:numPr>
            </w:pPr>
            <w:r>
              <w:rPr>
                <w:sz w:val="22"/>
                <w:szCs w:val="22"/>
              </w:rPr>
              <w:t>Разумети општу грађу ока</w:t>
            </w:r>
          </w:p>
          <w:p w:rsidR="00427C0A" w:rsidRDefault="004D682C">
            <w:pPr>
              <w:numPr>
                <w:ilvl w:val="0"/>
                <w:numId w:val="19"/>
              </w:numPr>
              <w:ind w:left="714" w:hanging="357"/>
            </w:pPr>
            <w:r>
              <w:rPr>
                <w:sz w:val="22"/>
                <w:szCs w:val="22"/>
              </w:rPr>
              <w:t xml:space="preserve">Разумети </w:t>
            </w:r>
            <w:r>
              <w:rPr>
                <w:sz w:val="22"/>
                <w:szCs w:val="22"/>
              </w:rPr>
              <w:t xml:space="preserve">општу грађу ува </w:t>
            </w:r>
          </w:p>
          <w:p w:rsidR="00427C0A" w:rsidRDefault="00427C0A"/>
        </w:tc>
      </w:tr>
    </w:tbl>
    <w:p w:rsidR="00427C0A" w:rsidRDefault="00427C0A">
      <w:pPr>
        <w:rPr>
          <w:b/>
          <w:bCs/>
          <w:sz w:val="32"/>
          <w:szCs w:val="32"/>
        </w:rPr>
      </w:pPr>
    </w:p>
    <w:p w:rsidR="00427C0A" w:rsidRDefault="004D682C">
      <w:pPr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br w:type="page"/>
      </w:r>
    </w:p>
    <w:p w:rsidR="00427C0A" w:rsidRDefault="004D682C">
      <w:pPr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2"/>
          <w:szCs w:val="32"/>
        </w:rPr>
        <w:lastRenderedPageBreak/>
        <w:t>РАСПОРЕД ПРЕДАВАЊА</w:t>
      </w: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ayout w:type="fixed"/>
        <w:tblLook w:val="04A0"/>
      </w:tblPr>
      <w:tblGrid>
        <w:gridCol w:w="5069"/>
      </w:tblGrid>
      <w:tr w:rsidR="00427C0A">
        <w:trPr>
          <w:jc w:val="center"/>
        </w:trPr>
        <w:tc>
          <w:tcPr>
            <w:tcW w:w="5069" w:type="dxa"/>
          </w:tcPr>
          <w:p w:rsidR="00427C0A" w:rsidRDefault="00427C0A">
            <w:pPr>
              <w:jc w:val="center"/>
              <w:rPr>
                <w:b/>
                <w:bCs/>
                <w:sz w:val="32"/>
                <w:szCs w:val="32"/>
              </w:rPr>
            </w:pPr>
          </w:p>
          <w:p w:rsidR="00427C0A" w:rsidRDefault="00427C0A" w:rsidP="0059203B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27C0A" w:rsidRDefault="00427C0A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27C0A" w:rsidRDefault="004D682C">
      <w:pPr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РАСПОРЕД ВЕЖБИ</w:t>
      </w:r>
    </w:p>
    <w:p w:rsidR="00427C0A" w:rsidRDefault="00427C0A">
      <w:pPr>
        <w:jc w:val="center"/>
        <w:rPr>
          <w:b/>
          <w:bCs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ayout w:type="fixed"/>
        <w:tblLook w:val="04A0"/>
      </w:tblPr>
      <w:tblGrid>
        <w:gridCol w:w="3451"/>
        <w:gridCol w:w="3662"/>
      </w:tblGrid>
      <w:tr w:rsidR="00427C0A">
        <w:trPr>
          <w:trHeight w:val="737"/>
          <w:jc w:val="center"/>
        </w:trPr>
        <w:tc>
          <w:tcPr>
            <w:tcW w:w="7113" w:type="dxa"/>
            <w:gridSpan w:val="2"/>
            <w:vAlign w:val="center"/>
          </w:tcPr>
          <w:p w:rsidR="00427C0A" w:rsidRDefault="00427C0A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0A">
        <w:trPr>
          <w:trHeight w:val="2484"/>
          <w:jc w:val="center"/>
        </w:trPr>
        <w:tc>
          <w:tcPr>
            <w:tcW w:w="3451" w:type="dxa"/>
            <w:vAlign w:val="center"/>
          </w:tcPr>
          <w:p w:rsidR="00427C0A" w:rsidRDefault="00427C0A">
            <w:pPr>
              <w:jc w:val="center"/>
              <w:rPr>
                <w:b/>
                <w:bCs/>
                <w:sz w:val="40"/>
                <w:szCs w:val="40"/>
                <w:vertAlign w:val="superscript"/>
              </w:rPr>
            </w:pPr>
          </w:p>
        </w:tc>
        <w:tc>
          <w:tcPr>
            <w:tcW w:w="3662" w:type="dxa"/>
          </w:tcPr>
          <w:p w:rsidR="00427C0A" w:rsidRDefault="00427C0A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</w:tr>
    </w:tbl>
    <w:p w:rsidR="00427C0A" w:rsidRDefault="00427C0A">
      <w:pPr>
        <w:rPr>
          <w:b/>
          <w:bCs/>
          <w:sz w:val="32"/>
        </w:rPr>
      </w:pPr>
    </w:p>
    <w:p w:rsidR="00427C0A" w:rsidRDefault="00427C0A">
      <w:pPr>
        <w:jc w:val="center"/>
        <w:rPr>
          <w:b/>
          <w:bCs/>
          <w:sz w:val="32"/>
        </w:rPr>
      </w:pPr>
    </w:p>
    <w:p w:rsidR="00427C0A" w:rsidRDefault="00427C0A">
      <w:pPr>
        <w:rPr>
          <w:b/>
          <w:bCs/>
          <w:sz w:val="32"/>
          <w:lang w:val="ru-RU"/>
        </w:rPr>
      </w:pPr>
    </w:p>
    <w:p w:rsidR="00427C0A" w:rsidRDefault="00427C0A">
      <w:pPr>
        <w:rPr>
          <w:b/>
          <w:bCs/>
          <w:sz w:val="32"/>
          <w:lang w:val="ru-RU"/>
        </w:rPr>
        <w:sectPr w:rsidR="00427C0A"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"/>
        <w:gridCol w:w="1035"/>
        <w:gridCol w:w="1134"/>
        <w:gridCol w:w="9900"/>
        <w:gridCol w:w="3815"/>
        <w:gridCol w:w="19"/>
      </w:tblGrid>
      <w:tr w:rsidR="00427C0A" w:rsidTr="0059203B">
        <w:trPr>
          <w:gridBefore w:val="1"/>
          <w:gridAfter w:val="1"/>
          <w:wBefore w:w="6" w:type="pct"/>
          <w:wAfter w:w="6" w:type="pct"/>
          <w:cantSplit/>
          <w:trHeight w:val="454"/>
          <w:tblHeader/>
        </w:trPr>
        <w:tc>
          <w:tcPr>
            <w:tcW w:w="49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27C0A" w:rsidRDefault="004D682C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lastRenderedPageBreak/>
              <w:t xml:space="preserve">РАСПОРЕД НАСТАВЕ ЗА ПРЕДМЕТ ОСНОВИ  </w:t>
            </w:r>
            <w:r>
              <w:rPr>
                <w:b/>
                <w:sz w:val="28"/>
                <w:szCs w:val="28"/>
                <w:lang w:val="ru-RU"/>
              </w:rPr>
              <w:t>МОРФОЛОГИЈЕ  ЧОВЕКА</w:t>
            </w:r>
          </w:p>
        </w:tc>
      </w:tr>
      <w:tr w:rsidR="00427C0A">
        <w:trPr>
          <w:cantSplit/>
          <w:trHeight w:val="454"/>
          <w:tblHeader/>
        </w:trPr>
        <w:tc>
          <w:tcPr>
            <w:tcW w:w="331" w:type="pct"/>
            <w:gridSpan w:val="2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27C0A" w:rsidRDefault="004D682C">
            <w:pPr>
              <w:jc w:val="center"/>
            </w:pPr>
            <w:r>
              <w:rPr>
                <w:b/>
              </w:rPr>
              <w:t>недеља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27C0A" w:rsidRDefault="004D682C">
            <w:pPr>
              <w:jc w:val="center"/>
              <w:rPr>
                <w:b/>
              </w:rPr>
            </w:pPr>
            <w:r>
              <w:rPr>
                <w:b/>
              </w:rPr>
              <w:t>тип</w:t>
            </w:r>
          </w:p>
        </w:tc>
        <w:tc>
          <w:tcPr>
            <w:tcW w:w="3109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27C0A" w:rsidRDefault="004D682C">
            <w:pPr>
              <w:jc w:val="center"/>
            </w:pPr>
            <w:r>
              <w:rPr>
                <w:b/>
              </w:rPr>
              <w:t>назив методске јединице</w:t>
            </w:r>
          </w:p>
        </w:tc>
        <w:tc>
          <w:tcPr>
            <w:tcW w:w="1204" w:type="pct"/>
            <w:gridSpan w:val="2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27C0A" w:rsidRDefault="004D682C">
            <w:pPr>
              <w:jc w:val="center"/>
            </w:pPr>
            <w:r>
              <w:rPr>
                <w:b/>
              </w:rPr>
              <w:t>наставник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Увод у анатомију. Локомоторни систем - остеологија и артрологија.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bCs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Локомоторни систем - остеологија и артрологија.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доц. др </w:t>
            </w:r>
            <w:r>
              <w:rPr>
                <w:bCs/>
                <w:sz w:val="20"/>
                <w:szCs w:val="20"/>
                <w:lang w:val="ru-RU"/>
              </w:rPr>
              <w:t>Јована Милосављевић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Локомоторни систем - миологија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Дејан Јеремић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Локомоторни систем - миологија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др Симонида Делић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асс. др </w:t>
            </w:r>
            <w:r>
              <w:rPr>
                <w:bCs/>
                <w:sz w:val="20"/>
                <w:szCs w:val="20"/>
                <w:lang w:val="ru-RU"/>
              </w:rPr>
              <w:t>Кристијан Јовановић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органа за дисање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respiratorium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Маја Вуловић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Систем </w:t>
            </w:r>
            <w:r>
              <w:rPr>
                <w:sz w:val="22"/>
                <w:szCs w:val="22"/>
                <w:lang w:val="ru-RU"/>
              </w:rPr>
              <w:t>органа за дисање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respiratorium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Маја Вуловић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др Меланија Тепавчевић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Кардиоваскуларни систем (systema cardiovasculare)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Маја Вуловић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Кардиоваскуларни систем (systema cardiovasculare)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доц. др Милош Степовић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Ивона </w:t>
            </w:r>
            <w:r>
              <w:rPr>
                <w:sz w:val="20"/>
                <w:szCs w:val="20"/>
                <w:lang w:val="ru-RU"/>
              </w:rPr>
              <w:t>Маринковић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органа за варење (</w:t>
            </w:r>
            <w:r>
              <w:rPr>
                <w:sz w:val="22"/>
                <w:szCs w:val="22"/>
              </w:rPr>
              <w:t>apparatus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digestorius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проф</w:t>
            </w:r>
            <w:r>
              <w:rPr>
                <w:sz w:val="20"/>
                <w:szCs w:val="20"/>
              </w:rPr>
              <w:t>. др Предраг Саздановић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органа за варење (</w:t>
            </w:r>
            <w:r>
              <w:rPr>
                <w:sz w:val="22"/>
                <w:szCs w:val="22"/>
              </w:rPr>
              <w:t>apparatus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digestorius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/>
              </w:rPr>
              <w:t>проф</w:t>
            </w:r>
            <w:r>
              <w:rPr>
                <w:sz w:val="20"/>
                <w:szCs w:val="20"/>
              </w:rPr>
              <w:t>. др Предраг Саздановић</w:t>
            </w:r>
            <w:r>
              <w:rPr>
                <w:bCs/>
                <w:sz w:val="20"/>
                <w:szCs w:val="20"/>
                <w:lang w:val="ru-RU"/>
              </w:rPr>
              <w:t xml:space="preserve"> </w:t>
            </w:r>
          </w:p>
          <w:p w:rsidR="00427C0A" w:rsidRDefault="004D682C">
            <w:pPr>
              <w:rPr>
                <w:sz w:val="20"/>
                <w:szCs w:val="20"/>
                <w:lang/>
              </w:rPr>
            </w:pPr>
            <w:r>
              <w:rPr>
                <w:bCs/>
                <w:sz w:val="20"/>
                <w:szCs w:val="20"/>
                <w:lang w:val="ru-RU"/>
              </w:rPr>
              <w:t xml:space="preserve">др </w:t>
            </w:r>
            <w:r>
              <w:rPr>
                <w:bCs/>
                <w:sz w:val="20"/>
                <w:szCs w:val="20"/>
                <w:lang w:val="en-GB"/>
              </w:rPr>
              <w:t>Ma</w:t>
            </w:r>
            <w:r>
              <w:rPr>
                <w:bCs/>
                <w:sz w:val="20"/>
                <w:szCs w:val="20"/>
                <w:lang/>
              </w:rPr>
              <w:t>рија Ковачевић Димитријевић</w:t>
            </w:r>
          </w:p>
        </w:tc>
      </w:tr>
      <w:tr w:rsidR="00427C0A">
        <w:trPr>
          <w:cantSplit/>
          <w:trHeight w:val="567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мокраћних органа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urinaria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Систем полних органа </w:t>
            </w:r>
            <w:r>
              <w:rPr>
                <w:sz w:val="20"/>
                <w:szCs w:val="22"/>
              </w:rPr>
              <w:t>(systema genitalia masculina et feminina)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Добривоје Стојадиновић</w:t>
            </w:r>
          </w:p>
        </w:tc>
      </w:tr>
      <w:tr w:rsidR="00427C0A">
        <w:trPr>
          <w:cantSplit/>
          <w:trHeight w:val="567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 мокраћних органа (</w:t>
            </w:r>
            <w:r>
              <w:rPr>
                <w:sz w:val="22"/>
                <w:szCs w:val="22"/>
              </w:rPr>
              <w:t>systema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urinaria</w:t>
            </w:r>
            <w:r>
              <w:rPr>
                <w:sz w:val="22"/>
                <w:szCs w:val="22"/>
                <w:lang w:val="ru-RU"/>
              </w:rPr>
              <w:t xml:space="preserve">). 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Систем полних органа </w:t>
            </w:r>
            <w:r>
              <w:rPr>
                <w:sz w:val="20"/>
                <w:szCs w:val="22"/>
              </w:rPr>
              <w:t>(systema genitalia masculina et feminina)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Добривоје Стојадиновић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Ивона </w:t>
            </w:r>
            <w:r>
              <w:rPr>
                <w:sz w:val="20"/>
                <w:szCs w:val="20"/>
                <w:lang w:val="ru-RU"/>
              </w:rPr>
              <w:t>Маринковић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Нервни систем (systema nervosum)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Доц. др Јована Милосављевић</w:t>
            </w:r>
          </w:p>
        </w:tc>
      </w:tr>
      <w:tr w:rsidR="00427C0A">
        <w:trPr>
          <w:cantSplit/>
          <w:trHeight w:val="567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</w:rPr>
              <w:t>Нервни систем (systema nervosum)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доц. др Јована Милосављевић </w:t>
            </w:r>
          </w:p>
          <w:p w:rsidR="00427C0A" w:rsidRDefault="004D682C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</w:rPr>
              <w:t xml:space="preserve">др </w:t>
            </w:r>
            <w:r>
              <w:rPr>
                <w:sz w:val="20"/>
                <w:szCs w:val="20"/>
                <w:lang/>
              </w:rPr>
              <w:t>Марија Ковачевић Димитријевић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Ендокрини систем (syѕтема endocrinum). </w:t>
            </w:r>
            <w:r>
              <w:rPr>
                <w:sz w:val="22"/>
              </w:rPr>
              <w:t>Чулни органи (organa sensoria)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</w:t>
            </w:r>
            <w:r>
              <w:rPr>
                <w:sz w:val="20"/>
                <w:szCs w:val="20"/>
              </w:rPr>
              <w:t>. др Дејан Јеремић</w:t>
            </w:r>
          </w:p>
        </w:tc>
      </w:tr>
      <w:tr w:rsidR="00427C0A">
        <w:trPr>
          <w:cantSplit/>
          <w:trHeight w:val="510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Ендокрини систем (syѕтема endocrinum). </w:t>
            </w:r>
            <w:r>
              <w:rPr>
                <w:sz w:val="22"/>
              </w:rPr>
              <w:t>Чулни органи (organa sensoria)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Дејан Јеремић</w:t>
            </w:r>
          </w:p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асс. др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Кристијан Јовановић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Епително ткиво. Кожа.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Ирена Танасковић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Епително ткиво. Кожа.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Ирена Танасковић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Јелена Миловановић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Марина Милетић-Ковачевић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Везивна ткива. Крв и хематопоеза. 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</w:rPr>
              <w:t xml:space="preserve">Проф. др </w:t>
            </w:r>
            <w:r>
              <w:rPr>
                <w:sz w:val="20"/>
                <w:szCs w:val="20"/>
                <w:lang/>
              </w:rPr>
              <w:t>Марина Милетић-Ковачевић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Везивна ткива. Крв и хематопоеза. 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Маја Саздановић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Проф. др </w:t>
            </w:r>
            <w:r>
              <w:rPr>
                <w:sz w:val="20"/>
                <w:szCs w:val="20"/>
                <w:lang/>
              </w:rPr>
              <w:t>Марина Милетић-Ковачевић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Весна Росић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Мишићно ткиво. Нервно ткиво. Нервни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Проф. </w:t>
            </w:r>
            <w:r>
              <w:rPr>
                <w:sz w:val="20"/>
                <w:szCs w:val="20"/>
              </w:rPr>
              <w:t xml:space="preserve">др Јелена Миловановић 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Мишићно ткиво. Нервно ткиво. Нервни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Маја Саздановић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Проф. др </w:t>
            </w:r>
            <w:r>
              <w:rPr>
                <w:sz w:val="20"/>
                <w:szCs w:val="20"/>
                <w:lang/>
              </w:rPr>
              <w:t>Немања Јовичић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Проф. др Јелена Миловановић 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Дигестивни систем. Јетра, панкреас и жучна</w:t>
            </w:r>
            <w:r>
              <w:rPr>
                <w:sz w:val="22"/>
                <w:szCs w:val="22"/>
                <w:lang w:val="ru-RU"/>
              </w:rPr>
              <w:t xml:space="preserve"> кеса.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Немања Јовичић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Дигестивни систем. Јетра, панкреас и жучна кеса.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Проф. др Немања Јовичић 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Марина Милетић-Ковачевић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Весна Росић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Циркулаторни систем. Имунски систем. Ендокрини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</w:t>
            </w:r>
            <w:r>
              <w:rPr>
                <w:sz w:val="20"/>
                <w:szCs w:val="20"/>
                <w:lang w:val="ru-RU"/>
              </w:rPr>
              <w:t xml:space="preserve">. др </w:t>
            </w:r>
            <w:r>
              <w:rPr>
                <w:sz w:val="20"/>
                <w:szCs w:val="20"/>
                <w:lang/>
              </w:rPr>
              <w:t>Весна Росић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Циркулаторни систем. Имунски систем. Ендокрини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Маја Саздановић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Проф. др Јелена Миловановић 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/>
              </w:rPr>
              <w:t xml:space="preserve">Доц. </w:t>
            </w:r>
            <w:r>
              <w:rPr>
                <w:sz w:val="20"/>
                <w:szCs w:val="20"/>
              </w:rPr>
              <w:t>др Весна Росић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ind w:right="-4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Репродуктивни систем. Уринарни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</w:rPr>
              <w:t xml:space="preserve">Проф. др </w:t>
            </w:r>
            <w:r>
              <w:rPr>
                <w:sz w:val="20"/>
                <w:szCs w:val="20"/>
                <w:lang/>
              </w:rPr>
              <w:t>Маја Саздановић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ind w:right="-4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Репродуктивни систем. Уринарни систем.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Проф. др Маја Саздановић </w:t>
            </w:r>
          </w:p>
          <w:p w:rsidR="00427C0A" w:rsidRDefault="004D682C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Јелена Миловановић</w:t>
            </w:r>
          </w:p>
          <w:p w:rsidR="00427C0A" w:rsidRDefault="004D682C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Проф. др Марина Милетић-Ковачевић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ind w:right="-4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Респираторни систем. Специјална чула.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/>
              </w:rPr>
              <w:t>Проф. др Зоран Милосављевић</w:t>
            </w:r>
          </w:p>
        </w:tc>
      </w:tr>
      <w:tr w:rsidR="00427C0A" w:rsidTr="0059203B">
        <w:trPr>
          <w:cantSplit/>
          <w:trHeight w:val="454"/>
        </w:trPr>
        <w:tc>
          <w:tcPr>
            <w:tcW w:w="331" w:type="pct"/>
            <w:gridSpan w:val="2"/>
            <w:vAlign w:val="center"/>
          </w:tcPr>
          <w:p w:rsidR="00427C0A" w:rsidRDefault="004D6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56" w:type="pct"/>
            <w:vAlign w:val="center"/>
          </w:tcPr>
          <w:p w:rsidR="00427C0A" w:rsidRDefault="004D682C">
            <w:pPr>
              <w:ind w:right="-4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3109" w:type="pct"/>
            <w:vAlign w:val="center"/>
          </w:tcPr>
          <w:p w:rsidR="00427C0A" w:rsidRDefault="004D682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Респираторни систем. Специјална чула.</w:t>
            </w:r>
          </w:p>
        </w:tc>
        <w:tc>
          <w:tcPr>
            <w:tcW w:w="1204" w:type="pct"/>
            <w:gridSpan w:val="2"/>
            <w:vAlign w:val="center"/>
          </w:tcPr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Проф. др Немања Јовичић</w:t>
            </w:r>
          </w:p>
          <w:p w:rsidR="00427C0A" w:rsidRDefault="004D682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/>
              </w:rPr>
              <w:t>Проф</w:t>
            </w:r>
            <w:r>
              <w:rPr>
                <w:sz w:val="20"/>
                <w:szCs w:val="20"/>
                <w:lang w:val="ru-RU"/>
              </w:rPr>
              <w:t>. др Марина Милетић</w:t>
            </w:r>
            <w:r>
              <w:rPr>
                <w:sz w:val="20"/>
                <w:szCs w:val="20"/>
                <w:lang/>
              </w:rPr>
              <w:t>-</w:t>
            </w:r>
            <w:r>
              <w:rPr>
                <w:sz w:val="20"/>
                <w:szCs w:val="20"/>
                <w:lang w:val="ru-RU"/>
              </w:rPr>
              <w:t>Ковачевић</w:t>
            </w:r>
          </w:p>
          <w:p w:rsidR="00427C0A" w:rsidRDefault="004D68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 xml:space="preserve">Доц. </w:t>
            </w:r>
            <w:r>
              <w:rPr>
                <w:sz w:val="20"/>
                <w:szCs w:val="20"/>
              </w:rPr>
              <w:t>др Весна Росић</w:t>
            </w:r>
          </w:p>
        </w:tc>
      </w:tr>
    </w:tbl>
    <w:p w:rsidR="00427C0A" w:rsidRDefault="00427C0A" w:rsidP="0059203B">
      <w:pPr>
        <w:tabs>
          <w:tab w:val="left" w:pos="3897"/>
        </w:tabs>
      </w:pPr>
    </w:p>
    <w:sectPr w:rsidR="00427C0A" w:rsidSect="001D66C4">
      <w:pgSz w:w="16840" w:h="11907" w:orient="landscape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82C" w:rsidRDefault="004D682C">
      <w:r>
        <w:separator/>
      </w:r>
    </w:p>
  </w:endnote>
  <w:endnote w:type="continuationSeparator" w:id="0">
    <w:p w:rsidR="004D682C" w:rsidRDefault="004D6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C0A" w:rsidRDefault="00427C0A">
    <w:pPr>
      <w:pStyle w:val="Footer"/>
      <w:tabs>
        <w:tab w:val="clear" w:pos="4680"/>
        <w:tab w:val="clear" w:pos="9360"/>
        <w:tab w:val="center" w:pos="4536"/>
        <w:tab w:val="right" w:pos="9072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82C" w:rsidRDefault="004D682C">
      <w:r>
        <w:separator/>
      </w:r>
    </w:p>
  </w:footnote>
  <w:footnote w:type="continuationSeparator" w:id="0">
    <w:p w:rsidR="004D682C" w:rsidRDefault="004D68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C0A" w:rsidRDefault="00427C0A">
    <w:pPr>
      <w:pStyle w:val="Header"/>
      <w:tabs>
        <w:tab w:val="clear" w:pos="4680"/>
        <w:tab w:val="clear" w:pos="9360"/>
        <w:tab w:val="center" w:pos="4536"/>
        <w:tab w:val="right" w:pos="9072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3615"/>
    <w:multiLevelType w:val="multilevel"/>
    <w:tmpl w:val="03CB36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93C6F8F"/>
    <w:multiLevelType w:val="multilevel"/>
    <w:tmpl w:val="093C6F8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C205572"/>
    <w:multiLevelType w:val="multilevel"/>
    <w:tmpl w:val="0C2055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F084D8F"/>
    <w:multiLevelType w:val="multilevel"/>
    <w:tmpl w:val="0F084D8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09E075B"/>
    <w:multiLevelType w:val="multilevel"/>
    <w:tmpl w:val="209E075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3145C63"/>
    <w:multiLevelType w:val="multilevel"/>
    <w:tmpl w:val="23145C6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9305DF2"/>
    <w:multiLevelType w:val="multilevel"/>
    <w:tmpl w:val="29305D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9AD0D32"/>
    <w:multiLevelType w:val="multilevel"/>
    <w:tmpl w:val="29AD0D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34171A5D"/>
    <w:multiLevelType w:val="multilevel"/>
    <w:tmpl w:val="34171A5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629C39F5"/>
    <w:multiLevelType w:val="multilevel"/>
    <w:tmpl w:val="629C39F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526310A"/>
    <w:multiLevelType w:val="multilevel"/>
    <w:tmpl w:val="652631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76260AB"/>
    <w:multiLevelType w:val="multilevel"/>
    <w:tmpl w:val="676260A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A587A6F"/>
    <w:multiLevelType w:val="multilevel"/>
    <w:tmpl w:val="6A587A6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AA46A64"/>
    <w:multiLevelType w:val="multilevel"/>
    <w:tmpl w:val="6AA46A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B322F34"/>
    <w:multiLevelType w:val="multilevel"/>
    <w:tmpl w:val="6B322F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C7758C8"/>
    <w:multiLevelType w:val="multilevel"/>
    <w:tmpl w:val="6C775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C971EB1"/>
    <w:multiLevelType w:val="multilevel"/>
    <w:tmpl w:val="6C971E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6D0D4D84"/>
    <w:multiLevelType w:val="multilevel"/>
    <w:tmpl w:val="6D0D4D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6F2A5F52"/>
    <w:multiLevelType w:val="multilevel"/>
    <w:tmpl w:val="6F2A5F52"/>
    <w:lvl w:ilvl="0">
      <w:start w:val="1"/>
      <w:numFmt w:val="bullet"/>
      <w:lvlText w:val=""/>
      <w:lvlJc w:val="left"/>
      <w:pPr>
        <w:ind w:left="157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3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9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2" w:hanging="360"/>
      </w:pPr>
      <w:rPr>
        <w:rFonts w:ascii="Wingdings" w:hAnsi="Wingdings" w:cs="Wingdings" w:hint="default"/>
      </w:rPr>
    </w:lvl>
  </w:abstractNum>
  <w:abstractNum w:abstractNumId="19">
    <w:nsid w:val="701D5BF7"/>
    <w:multiLevelType w:val="multilevel"/>
    <w:tmpl w:val="701D5BF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EC06A34"/>
    <w:multiLevelType w:val="multilevel"/>
    <w:tmpl w:val="7EC06A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6"/>
  </w:num>
  <w:num w:numId="3">
    <w:abstractNumId w:val="3"/>
  </w:num>
  <w:num w:numId="4">
    <w:abstractNumId w:val="4"/>
  </w:num>
  <w:num w:numId="5">
    <w:abstractNumId w:val="19"/>
  </w:num>
  <w:num w:numId="6">
    <w:abstractNumId w:val="5"/>
  </w:num>
  <w:num w:numId="7">
    <w:abstractNumId w:val="7"/>
  </w:num>
  <w:num w:numId="8">
    <w:abstractNumId w:val="11"/>
  </w:num>
  <w:num w:numId="9">
    <w:abstractNumId w:val="13"/>
  </w:num>
  <w:num w:numId="10">
    <w:abstractNumId w:val="17"/>
  </w:num>
  <w:num w:numId="11">
    <w:abstractNumId w:val="9"/>
  </w:num>
  <w:num w:numId="12">
    <w:abstractNumId w:val="14"/>
  </w:num>
  <w:num w:numId="13">
    <w:abstractNumId w:val="2"/>
  </w:num>
  <w:num w:numId="14">
    <w:abstractNumId w:val="10"/>
  </w:num>
  <w:num w:numId="15">
    <w:abstractNumId w:val="18"/>
  </w:num>
  <w:num w:numId="16">
    <w:abstractNumId w:val="20"/>
  </w:num>
  <w:num w:numId="17">
    <w:abstractNumId w:val="15"/>
  </w:num>
  <w:num w:numId="18">
    <w:abstractNumId w:val="12"/>
  </w:num>
  <w:num w:numId="19">
    <w:abstractNumId w:val="8"/>
  </w:num>
  <w:num w:numId="20">
    <w:abstractNumId w:val="0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mirrorMargins/>
  <w:bordersDoNotSurroundHeader/>
  <w:bordersDoNotSurroundFooter/>
  <w:defaultTabStop w:val="720"/>
  <w:hyphenationZone w:val="425"/>
  <w:doNotHyphenateCaps/>
  <w:drawingGridHorizontalSpacing w:val="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B21335"/>
    <w:rsid w:val="000022E4"/>
    <w:rsid w:val="000040E4"/>
    <w:rsid w:val="00007A06"/>
    <w:rsid w:val="000163D9"/>
    <w:rsid w:val="00047561"/>
    <w:rsid w:val="00085362"/>
    <w:rsid w:val="00085897"/>
    <w:rsid w:val="000A6854"/>
    <w:rsid w:val="000B7283"/>
    <w:rsid w:val="000C417B"/>
    <w:rsid w:val="000D1AD9"/>
    <w:rsid w:val="000D79BC"/>
    <w:rsid w:val="00110C1E"/>
    <w:rsid w:val="00116A06"/>
    <w:rsid w:val="00134694"/>
    <w:rsid w:val="0014324A"/>
    <w:rsid w:val="00145D25"/>
    <w:rsid w:val="00150786"/>
    <w:rsid w:val="00151782"/>
    <w:rsid w:val="0016524C"/>
    <w:rsid w:val="0016606C"/>
    <w:rsid w:val="00166887"/>
    <w:rsid w:val="00167C6A"/>
    <w:rsid w:val="00176B11"/>
    <w:rsid w:val="00185D8B"/>
    <w:rsid w:val="00191A7A"/>
    <w:rsid w:val="00192048"/>
    <w:rsid w:val="001B3136"/>
    <w:rsid w:val="001B5AA6"/>
    <w:rsid w:val="001D66C4"/>
    <w:rsid w:val="001F357A"/>
    <w:rsid w:val="002032DA"/>
    <w:rsid w:val="002064D0"/>
    <w:rsid w:val="00223222"/>
    <w:rsid w:val="00225F74"/>
    <w:rsid w:val="002445E6"/>
    <w:rsid w:val="00257163"/>
    <w:rsid w:val="00257C29"/>
    <w:rsid w:val="00262B09"/>
    <w:rsid w:val="00290437"/>
    <w:rsid w:val="0029221A"/>
    <w:rsid w:val="00294DA0"/>
    <w:rsid w:val="002A08A3"/>
    <w:rsid w:val="002A6A7C"/>
    <w:rsid w:val="002A75E2"/>
    <w:rsid w:val="002B18D8"/>
    <w:rsid w:val="002C53F4"/>
    <w:rsid w:val="002C671F"/>
    <w:rsid w:val="002F1FA1"/>
    <w:rsid w:val="0032685C"/>
    <w:rsid w:val="00343529"/>
    <w:rsid w:val="00351997"/>
    <w:rsid w:val="003727DC"/>
    <w:rsid w:val="00380D30"/>
    <w:rsid w:val="003E21D7"/>
    <w:rsid w:val="00402803"/>
    <w:rsid w:val="00424865"/>
    <w:rsid w:val="00427C0A"/>
    <w:rsid w:val="0043777D"/>
    <w:rsid w:val="00452753"/>
    <w:rsid w:val="00461F80"/>
    <w:rsid w:val="00482262"/>
    <w:rsid w:val="00492BCE"/>
    <w:rsid w:val="004A1D0E"/>
    <w:rsid w:val="004A5BB7"/>
    <w:rsid w:val="004B52F1"/>
    <w:rsid w:val="004C52C4"/>
    <w:rsid w:val="004D682C"/>
    <w:rsid w:val="00503217"/>
    <w:rsid w:val="00514783"/>
    <w:rsid w:val="00521CDE"/>
    <w:rsid w:val="0052445B"/>
    <w:rsid w:val="005369C5"/>
    <w:rsid w:val="00545F30"/>
    <w:rsid w:val="00546218"/>
    <w:rsid w:val="005526CF"/>
    <w:rsid w:val="00567E4A"/>
    <w:rsid w:val="005769B4"/>
    <w:rsid w:val="0059203B"/>
    <w:rsid w:val="00593AEB"/>
    <w:rsid w:val="005A7472"/>
    <w:rsid w:val="005C6F17"/>
    <w:rsid w:val="005C725F"/>
    <w:rsid w:val="005E41B5"/>
    <w:rsid w:val="005F03C0"/>
    <w:rsid w:val="00607155"/>
    <w:rsid w:val="00614CAB"/>
    <w:rsid w:val="00626439"/>
    <w:rsid w:val="00654BBE"/>
    <w:rsid w:val="00655EAE"/>
    <w:rsid w:val="00663DDF"/>
    <w:rsid w:val="00667FCC"/>
    <w:rsid w:val="006F61F8"/>
    <w:rsid w:val="00744A96"/>
    <w:rsid w:val="00782828"/>
    <w:rsid w:val="00782F3D"/>
    <w:rsid w:val="007A4AF1"/>
    <w:rsid w:val="007B29E4"/>
    <w:rsid w:val="007B348C"/>
    <w:rsid w:val="007C2009"/>
    <w:rsid w:val="007C3361"/>
    <w:rsid w:val="007C5308"/>
    <w:rsid w:val="00811C40"/>
    <w:rsid w:val="00837754"/>
    <w:rsid w:val="00843856"/>
    <w:rsid w:val="00844002"/>
    <w:rsid w:val="00863927"/>
    <w:rsid w:val="008C0E3D"/>
    <w:rsid w:val="008C2105"/>
    <w:rsid w:val="008C78AD"/>
    <w:rsid w:val="00917439"/>
    <w:rsid w:val="009176D0"/>
    <w:rsid w:val="00922102"/>
    <w:rsid w:val="00922E1D"/>
    <w:rsid w:val="00930CC9"/>
    <w:rsid w:val="00940C58"/>
    <w:rsid w:val="009544BC"/>
    <w:rsid w:val="00963D04"/>
    <w:rsid w:val="009851DE"/>
    <w:rsid w:val="009930E4"/>
    <w:rsid w:val="009B60B5"/>
    <w:rsid w:val="009B757F"/>
    <w:rsid w:val="009D526A"/>
    <w:rsid w:val="009D64FB"/>
    <w:rsid w:val="009F47E1"/>
    <w:rsid w:val="00A272C9"/>
    <w:rsid w:val="00A31323"/>
    <w:rsid w:val="00A553BB"/>
    <w:rsid w:val="00A823A7"/>
    <w:rsid w:val="00A85982"/>
    <w:rsid w:val="00A85DB7"/>
    <w:rsid w:val="00A94520"/>
    <w:rsid w:val="00AA2EC7"/>
    <w:rsid w:val="00AB3A6A"/>
    <w:rsid w:val="00AE703D"/>
    <w:rsid w:val="00AE79C8"/>
    <w:rsid w:val="00AF47EB"/>
    <w:rsid w:val="00B21335"/>
    <w:rsid w:val="00B4368D"/>
    <w:rsid w:val="00B666FF"/>
    <w:rsid w:val="00B9459F"/>
    <w:rsid w:val="00BA039E"/>
    <w:rsid w:val="00BD2EDD"/>
    <w:rsid w:val="00BE7F2B"/>
    <w:rsid w:val="00BF633C"/>
    <w:rsid w:val="00C00F6D"/>
    <w:rsid w:val="00C20ABE"/>
    <w:rsid w:val="00C35921"/>
    <w:rsid w:val="00C37E5F"/>
    <w:rsid w:val="00C4660F"/>
    <w:rsid w:val="00C660FA"/>
    <w:rsid w:val="00C73D9D"/>
    <w:rsid w:val="00C82D1E"/>
    <w:rsid w:val="00C90074"/>
    <w:rsid w:val="00C96677"/>
    <w:rsid w:val="00CB03AA"/>
    <w:rsid w:val="00CC1097"/>
    <w:rsid w:val="00CF6FAE"/>
    <w:rsid w:val="00D2232A"/>
    <w:rsid w:val="00D33609"/>
    <w:rsid w:val="00D4087F"/>
    <w:rsid w:val="00D46365"/>
    <w:rsid w:val="00D51245"/>
    <w:rsid w:val="00D7185E"/>
    <w:rsid w:val="00DA2411"/>
    <w:rsid w:val="00DA53CA"/>
    <w:rsid w:val="00DB070E"/>
    <w:rsid w:val="00DC0FDD"/>
    <w:rsid w:val="00DC2B62"/>
    <w:rsid w:val="00DF4FFB"/>
    <w:rsid w:val="00E2698E"/>
    <w:rsid w:val="00E27F1F"/>
    <w:rsid w:val="00E60F03"/>
    <w:rsid w:val="00E6113E"/>
    <w:rsid w:val="00E72316"/>
    <w:rsid w:val="00E83F94"/>
    <w:rsid w:val="00E86D50"/>
    <w:rsid w:val="00E93358"/>
    <w:rsid w:val="00E94A73"/>
    <w:rsid w:val="00EB2264"/>
    <w:rsid w:val="00EB38DB"/>
    <w:rsid w:val="00EE31A1"/>
    <w:rsid w:val="00F07270"/>
    <w:rsid w:val="00F27941"/>
    <w:rsid w:val="00F304B8"/>
    <w:rsid w:val="00F32D29"/>
    <w:rsid w:val="00F53A39"/>
    <w:rsid w:val="00F5526B"/>
    <w:rsid w:val="00F57599"/>
    <w:rsid w:val="00F656A1"/>
    <w:rsid w:val="00F91130"/>
    <w:rsid w:val="00FA6709"/>
    <w:rsid w:val="00FA6E8E"/>
    <w:rsid w:val="00FB40AA"/>
    <w:rsid w:val="00FE7F9E"/>
    <w:rsid w:val="02E02851"/>
    <w:rsid w:val="05642951"/>
    <w:rsid w:val="06431415"/>
    <w:rsid w:val="0A3834A0"/>
    <w:rsid w:val="0BD15606"/>
    <w:rsid w:val="0D2E350F"/>
    <w:rsid w:val="0F8B4D0B"/>
    <w:rsid w:val="16D21A7E"/>
    <w:rsid w:val="187C1E2C"/>
    <w:rsid w:val="29F658AE"/>
    <w:rsid w:val="2ABC630D"/>
    <w:rsid w:val="2F3C172F"/>
    <w:rsid w:val="2F885822"/>
    <w:rsid w:val="4EAB11C1"/>
    <w:rsid w:val="5AB918B9"/>
    <w:rsid w:val="623D18BA"/>
    <w:rsid w:val="637F0546"/>
    <w:rsid w:val="6A46146C"/>
    <w:rsid w:val="7EE47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header" w:semiHidden="0" w:uiPriority="99" w:unhideWhenUsed="0" w:qFormat="1"/>
    <w:lsdException w:name="footer" w:semiHidden="0" w:uiPriority="99" w:unhideWhenUsed="0"/>
    <w:lsdException w:name="caption" w:locked="1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iPriority="10" w:unhideWhenUsed="0" w:qFormat="1"/>
    <w:lsdException w:name="Default Paragraph Font" w:uiPriority="1" w:qFormat="1"/>
    <w:lsdException w:name="Subtitle" w:locked="1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iPriority="99" w:unhideWhenUsed="0" w:qFormat="1"/>
    <w:lsdException w:name="FollowedHyperlink" w:semiHidden="0" w:uiPriority="99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locked="1" w:uiPriority="99"/>
    <w:lsdException w:name="Table Simple 2" w:locked="1" w:uiPriority="99"/>
    <w:lsdException w:name="Table Simple 3" w:locked="1" w:uiPriority="99"/>
    <w:lsdException w:name="Table Classic 1" w:locked="1" w:uiPriority="99"/>
    <w:lsdException w:name="Table Classic 2" w:locked="1" w:uiPriority="99"/>
    <w:lsdException w:name="Table Classic 3" w:locked="1" w:uiPriority="99"/>
    <w:lsdException w:name="Table Classic 4" w:locked="1" w:uiPriority="99"/>
    <w:lsdException w:name="Table Colorful 1" w:locked="1" w:uiPriority="99"/>
    <w:lsdException w:name="Table Colorful 2" w:locked="1" w:uiPriority="99"/>
    <w:lsdException w:name="Table Colorful 3" w:locked="1" w:uiPriority="99"/>
    <w:lsdException w:name="Table Columns 1" w:locked="1" w:uiPriority="99"/>
    <w:lsdException w:name="Table Columns 2" w:locked="1" w:uiPriority="99"/>
    <w:lsdException w:name="Table Columns 3" w:locked="1" w:uiPriority="99"/>
    <w:lsdException w:name="Table Columns 4" w:locked="1" w:uiPriority="99"/>
    <w:lsdException w:name="Table Columns 5" w:locked="1" w:uiPriority="99"/>
    <w:lsdException w:name="Table Grid 1" w:locked="1" w:uiPriority="99"/>
    <w:lsdException w:name="Table Grid 2" w:locked="1" w:uiPriority="99"/>
    <w:lsdException w:name="Table Grid 3" w:locked="1" w:uiPriority="99"/>
    <w:lsdException w:name="Table Grid 4" w:locked="1" w:uiPriority="99"/>
    <w:lsdException w:name="Table Grid 5" w:locked="1" w:uiPriority="99"/>
    <w:lsdException w:name="Table Grid 6" w:locked="1" w:uiPriority="99"/>
    <w:lsdException w:name="Table Grid 7" w:locked="1" w:uiPriority="99"/>
    <w:lsdException w:name="Table Grid 8" w:locked="1" w:uiPriority="99"/>
    <w:lsdException w:name="Table List 1" w:locked="1" w:uiPriority="99"/>
    <w:lsdException w:name="Table List 2" w:locked="1" w:uiPriority="99"/>
    <w:lsdException w:name="Table List 3" w:locked="1" w:uiPriority="99"/>
    <w:lsdException w:name="Table List 4" w:locked="1" w:uiPriority="99"/>
    <w:lsdException w:name="Table List 5" w:locked="1" w:uiPriority="99"/>
    <w:lsdException w:name="Table List 6" w:locked="1" w:uiPriority="99"/>
    <w:lsdException w:name="Table List 7" w:locked="1" w:uiPriority="99"/>
    <w:lsdException w:name="Table List 8" w:locked="1" w:uiPriority="99"/>
    <w:lsdException w:name="Table 3D effects 1" w:locked="1" w:uiPriority="99"/>
    <w:lsdException w:name="Table 3D effects 2" w:locked="1" w:uiPriority="99"/>
    <w:lsdException w:name="Table 3D effects 3" w:locked="1" w:uiPriority="99"/>
    <w:lsdException w:name="Table Contemporary" w:locked="1" w:uiPriority="99"/>
    <w:lsdException w:name="Table Elegant" w:locked="1" w:uiPriority="99"/>
    <w:lsdException w:name="Table Professional" w:locked="1" w:uiPriority="99"/>
    <w:lsdException w:name="Table Subtle 1" w:locked="1" w:uiPriority="99"/>
    <w:lsdException w:name="Table Subtle 2" w:locked="1" w:uiPriority="99"/>
    <w:lsdException w:name="Table Web 1" w:locked="1" w:uiPriority="99"/>
    <w:lsdException w:name="Table Web 2" w:locked="1" w:uiPriority="99"/>
    <w:lsdException w:name="Table Web 3" w:locked="1" w:uiPriority="99"/>
    <w:lsdException w:name="Balloon Text" w:uiPriority="99" w:unhideWhenUsed="0"/>
    <w:lsdException w:name="Table Grid" w:locked="1" w:semiHidden="0" w:uiPriority="59" w:unhideWhenUsed="0"/>
    <w:lsdException w:name="Table Theme" w:locked="1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6C4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D66C4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1D66C4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1D66C4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qFormat/>
    <w:rsid w:val="001D66C4"/>
    <w:pPr>
      <w:tabs>
        <w:tab w:val="center" w:pos="4680"/>
        <w:tab w:val="right" w:pos="9360"/>
      </w:tabs>
    </w:pPr>
  </w:style>
  <w:style w:type="character" w:styleId="Hyperlink">
    <w:name w:val="Hyperlink"/>
    <w:uiPriority w:val="99"/>
    <w:qFormat/>
    <w:rsid w:val="001D66C4"/>
    <w:rPr>
      <w:color w:val="0000FF"/>
      <w:u w:val="single"/>
    </w:rPr>
  </w:style>
  <w:style w:type="character" w:customStyle="1" w:styleId="HeaderChar">
    <w:name w:val="Header Char"/>
    <w:link w:val="Header"/>
    <w:uiPriority w:val="99"/>
    <w:semiHidden/>
    <w:locked/>
    <w:rsid w:val="001D66C4"/>
    <w:rPr>
      <w:rFonts w:ascii="Times New Roman" w:hAnsi="Times New Roman" w:cs="Times New Roman"/>
      <w:sz w:val="24"/>
      <w:szCs w:val="24"/>
    </w:rPr>
  </w:style>
  <w:style w:type="character" w:customStyle="1" w:styleId="yshortcuts">
    <w:name w:val="yshortcuts"/>
    <w:basedOn w:val="DefaultParagraphFont"/>
    <w:uiPriority w:val="99"/>
    <w:rsid w:val="001D66C4"/>
  </w:style>
  <w:style w:type="character" w:customStyle="1" w:styleId="BalloonTextChar">
    <w:name w:val="Balloon Text Char"/>
    <w:link w:val="BalloonText"/>
    <w:uiPriority w:val="99"/>
    <w:semiHidden/>
    <w:locked/>
    <w:rsid w:val="001D66C4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semiHidden/>
    <w:locked/>
    <w:rsid w:val="001D66C4"/>
    <w:rPr>
      <w:rFonts w:ascii="Times New Roman" w:hAnsi="Times New Roman" w:cs="Times New Roman"/>
      <w:sz w:val="24"/>
      <w:szCs w:val="24"/>
    </w:rPr>
  </w:style>
  <w:style w:type="character" w:customStyle="1" w:styleId="FooterChar1">
    <w:name w:val="Footer Char1"/>
    <w:uiPriority w:val="99"/>
    <w:semiHidden/>
    <w:rsid w:val="001D66C4"/>
    <w:rPr>
      <w:rFonts w:ascii="Times New Roman" w:eastAsia="Times New Roman" w:hAnsi="Times New Roman" w:cs="Times New Roman"/>
      <w:sz w:val="24"/>
      <w:szCs w:val="24"/>
    </w:rPr>
  </w:style>
  <w:style w:type="character" w:customStyle="1" w:styleId="BalloonTextChar1">
    <w:name w:val="Balloon Text Char1"/>
    <w:uiPriority w:val="99"/>
    <w:semiHidden/>
    <w:rsid w:val="001D66C4"/>
    <w:rPr>
      <w:rFonts w:ascii="Times New Roman" w:eastAsia="Times New Roman" w:hAnsi="Times New Roman" w:cs="Times New Roman"/>
      <w:sz w:val="0"/>
      <w:szCs w:val="0"/>
    </w:rPr>
  </w:style>
  <w:style w:type="character" w:customStyle="1" w:styleId="HeaderChar1">
    <w:name w:val="Header Char1"/>
    <w:uiPriority w:val="99"/>
    <w:semiHidden/>
    <w:rsid w:val="001D66C4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1D66C4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paragraph" w:customStyle="1" w:styleId="ListParagraph1">
    <w:name w:val="List Paragraph1"/>
    <w:basedOn w:val="Normal"/>
    <w:uiPriority w:val="99"/>
    <w:rsid w:val="001D66C4"/>
    <w:pPr>
      <w:ind w:left="720"/>
    </w:pPr>
  </w:style>
  <w:style w:type="paragraph" w:styleId="ListParagraph">
    <w:name w:val="List Paragraph"/>
    <w:basedOn w:val="Normal"/>
    <w:uiPriority w:val="34"/>
    <w:qFormat/>
    <w:rsid w:val="001D66C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1D66C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D66C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edf.kg.ac.r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3868</Words>
  <Characters>22054</Characters>
  <Application>Microsoft Office Word</Application>
  <DocSecurity>0</DocSecurity>
  <Lines>183</Lines>
  <Paragraphs>51</Paragraphs>
  <ScaleCrop>false</ScaleCrop>
  <Company>HP</Company>
  <LinksUpToDate>false</LinksUpToDate>
  <CharactersWithSpaces>25871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2012-02-15T16:15:00Z</cp:lastPrinted>
  <dcterms:created xsi:type="dcterms:W3CDTF">2025-08-27T21:06:00Z</dcterms:created>
  <dcterms:modified xsi:type="dcterms:W3CDTF">2025-09-26T12:19:00Z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8E3253359E4E476F9F1EFF1B363C495F_13</vt:lpwstr>
  </property>
</Properties>
</file>